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28" w:rsidRPr="000F501D" w:rsidRDefault="008C1428" w:rsidP="008C1428">
      <w:pPr>
        <w:pStyle w:val="rg"/>
        <w:rPr>
          <w:rFonts w:ascii="Arial" w:hAnsi="Arial" w:cs="Arial"/>
          <w:sz w:val="16"/>
          <w:szCs w:val="16"/>
          <w:lang w:val="en-GB"/>
        </w:rPr>
      </w:pPr>
      <w:proofErr w:type="spellStart"/>
      <w:r w:rsidRPr="000F501D">
        <w:rPr>
          <w:rFonts w:ascii="Arial" w:hAnsi="Arial" w:cs="Arial"/>
          <w:sz w:val="16"/>
          <w:szCs w:val="16"/>
          <w:lang w:val="en-GB"/>
        </w:rPr>
        <w:t>Formularul-tipAnexa</w:t>
      </w:r>
      <w:proofErr w:type="spellEnd"/>
      <w:r w:rsidRPr="000F501D">
        <w:rPr>
          <w:rFonts w:ascii="Arial" w:hAnsi="Arial" w:cs="Arial"/>
          <w:sz w:val="16"/>
          <w:szCs w:val="16"/>
          <w:lang w:val="en-GB"/>
        </w:rPr>
        <w:t xml:space="preserve"> nr.1</w:t>
      </w:r>
    </w:p>
    <w:p w:rsidR="008C1428" w:rsidRPr="000F501D" w:rsidRDefault="008C1428" w:rsidP="008C1428">
      <w:pPr>
        <w:pStyle w:val="rg"/>
        <w:rPr>
          <w:rFonts w:ascii="Arial" w:hAnsi="Arial" w:cs="Arial"/>
          <w:sz w:val="16"/>
          <w:szCs w:val="16"/>
          <w:lang w:val="en-GB"/>
        </w:rPr>
      </w:pPr>
      <w:r w:rsidRPr="000F501D">
        <w:rPr>
          <w:rFonts w:ascii="Arial" w:hAnsi="Arial" w:cs="Arial"/>
          <w:sz w:val="16"/>
          <w:szCs w:val="16"/>
          <w:lang w:val="en-GB"/>
        </w:rPr>
        <w:t xml:space="preserve">  </w:t>
      </w:r>
      <w:proofErr w:type="gramStart"/>
      <w:r w:rsidRPr="000F501D">
        <w:rPr>
          <w:rFonts w:ascii="Arial" w:hAnsi="Arial" w:cs="Arial"/>
          <w:sz w:val="16"/>
          <w:szCs w:val="16"/>
          <w:lang w:val="en-GB"/>
        </w:rPr>
        <w:t>la</w:t>
      </w:r>
      <w:proofErr w:type="gramEnd"/>
      <w:r w:rsidRPr="000F501D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F501D">
        <w:rPr>
          <w:rFonts w:ascii="Arial" w:hAnsi="Arial" w:cs="Arial"/>
          <w:sz w:val="16"/>
          <w:szCs w:val="16"/>
          <w:lang w:val="en-GB"/>
        </w:rPr>
        <w:t>Ordinul</w:t>
      </w:r>
      <w:proofErr w:type="spellEnd"/>
      <w:r w:rsidRPr="000F501D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F501D">
        <w:rPr>
          <w:rFonts w:ascii="Arial" w:hAnsi="Arial" w:cs="Arial"/>
          <w:sz w:val="16"/>
          <w:szCs w:val="16"/>
          <w:lang w:val="en-GB"/>
        </w:rPr>
        <w:t>Ministrului</w:t>
      </w:r>
      <w:proofErr w:type="spellEnd"/>
      <w:r w:rsidRPr="000F501D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F501D">
        <w:rPr>
          <w:rFonts w:ascii="Arial" w:hAnsi="Arial" w:cs="Arial"/>
          <w:sz w:val="16"/>
          <w:szCs w:val="16"/>
          <w:lang w:val="en-GB"/>
        </w:rPr>
        <w:t>Finanţelor</w:t>
      </w:r>
      <w:proofErr w:type="spellEnd"/>
    </w:p>
    <w:p w:rsidR="008C1428" w:rsidRPr="000F501D" w:rsidRDefault="008C1428" w:rsidP="008C1428">
      <w:pPr>
        <w:jc w:val="both"/>
        <w:rPr>
          <w:rFonts w:ascii="Arial" w:hAnsi="Arial" w:cs="Arial"/>
          <w:sz w:val="17"/>
          <w:szCs w:val="17"/>
          <w:lang w:val="en-GB"/>
        </w:rPr>
      </w:pPr>
      <w:r w:rsidRPr="000F501D">
        <w:rPr>
          <w:rFonts w:ascii="Arial" w:hAnsi="Arial" w:cs="Arial"/>
          <w:b/>
          <w:bCs/>
          <w:sz w:val="17"/>
          <w:szCs w:val="17"/>
          <w:lang w:val="en-GB"/>
        </w:rPr>
        <w:t>Forma D</w:t>
      </w:r>
      <w:r w:rsidRPr="000F501D">
        <w:rPr>
          <w:rFonts w:ascii="Arial" w:hAnsi="Arial" w:cs="Arial"/>
          <w:b/>
          <w:bCs/>
          <w:sz w:val="17"/>
          <w:szCs w:val="17"/>
        </w:rPr>
        <w:t>А</w:t>
      </w:r>
      <w:r w:rsidRPr="000F501D">
        <w:rPr>
          <w:rFonts w:ascii="Arial" w:hAnsi="Arial" w:cs="Arial"/>
          <w:b/>
          <w:bCs/>
          <w:sz w:val="17"/>
          <w:szCs w:val="17"/>
          <w:lang w:val="en-GB"/>
        </w:rPr>
        <w:t xml:space="preserve">J17                                                                                                                                                               </w:t>
      </w:r>
      <w:r w:rsidRPr="000F501D">
        <w:rPr>
          <w:rFonts w:ascii="Arial" w:hAnsi="Arial" w:cs="Arial"/>
          <w:sz w:val="17"/>
          <w:szCs w:val="17"/>
          <w:lang w:val="en-GB"/>
        </w:rPr>
        <w:t xml:space="preserve">nr. 09 din 15 </w:t>
      </w:r>
      <w:proofErr w:type="spellStart"/>
      <w:r w:rsidRPr="000F501D">
        <w:rPr>
          <w:rFonts w:ascii="Arial" w:hAnsi="Arial" w:cs="Arial"/>
          <w:sz w:val="17"/>
          <w:szCs w:val="17"/>
          <w:lang w:val="en-GB"/>
        </w:rPr>
        <w:t>ianuarie</w:t>
      </w:r>
      <w:proofErr w:type="spellEnd"/>
      <w:r w:rsidRPr="000F501D">
        <w:rPr>
          <w:rFonts w:ascii="Arial" w:hAnsi="Arial" w:cs="Arial"/>
          <w:sz w:val="17"/>
          <w:szCs w:val="17"/>
          <w:lang w:val="en-GB"/>
        </w:rPr>
        <w:t xml:space="preserve"> 2018  </w:t>
      </w:r>
    </w:p>
    <w:p w:rsidR="008C1428" w:rsidRPr="000F501D" w:rsidRDefault="008C1428" w:rsidP="008C1428">
      <w:pPr>
        <w:rPr>
          <w:rFonts w:ascii="Arial" w:hAnsi="Arial" w:cs="Arial"/>
          <w:sz w:val="17"/>
          <w:szCs w:val="17"/>
          <w:lang w:val="en-GB"/>
        </w:rPr>
      </w:pPr>
      <w:r w:rsidRPr="000F501D">
        <w:rPr>
          <w:rFonts w:ascii="Arial" w:hAnsi="Arial" w:cs="Arial"/>
          <w:sz w:val="17"/>
          <w:szCs w:val="17"/>
        </w:rPr>
        <w:t>Форма</w:t>
      </w:r>
    </w:p>
    <w:p w:rsidR="008C1428" w:rsidRPr="000F501D" w:rsidRDefault="008C1428" w:rsidP="008C1428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17"/>
          <w:szCs w:val="17"/>
          <w:lang w:val="ro-RO" w:eastAsia="ro-RO" w:bidi="ro-RO"/>
        </w:rPr>
      </w:pPr>
      <w:r w:rsidRPr="000F501D">
        <w:rPr>
          <w:rFonts w:ascii="Arial" w:hAnsi="Arial" w:cs="Arial"/>
          <w:b/>
          <w:sz w:val="17"/>
          <w:szCs w:val="17"/>
          <w:lang w:val="ro-RO" w:eastAsia="ro-RO" w:bidi="ro-RO"/>
        </w:rPr>
        <w:t xml:space="preserve">Declaraţia </w:t>
      </w:r>
    </w:p>
    <w:p w:rsidR="008C1428" w:rsidRPr="000F501D" w:rsidRDefault="008C1428" w:rsidP="008C1428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17"/>
          <w:szCs w:val="17"/>
          <w:lang w:val="en-GB"/>
        </w:rPr>
      </w:pPr>
      <w:r w:rsidRPr="000F501D">
        <w:rPr>
          <w:rFonts w:ascii="Arial" w:hAnsi="Arial" w:cs="Arial"/>
          <w:b/>
          <w:sz w:val="17"/>
          <w:szCs w:val="17"/>
          <w:lang w:val="ro-RO" w:eastAsia="ro-RO" w:bidi="ro-RO"/>
        </w:rPr>
        <w:t xml:space="preserve">cu privire la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impozitul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pe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venit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pentru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persoanele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care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desfăşoară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activitate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profesională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în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sectorul</w:t>
      </w:r>
      <w:proofErr w:type="spellEnd"/>
      <w:r w:rsidRPr="000F501D">
        <w:rPr>
          <w:rFonts w:ascii="Arial" w:hAnsi="Arial" w:cs="Arial"/>
          <w:b/>
          <w:sz w:val="17"/>
          <w:szCs w:val="17"/>
          <w:lang w:val="en-GB"/>
        </w:rPr>
        <w:t xml:space="preserve"> </w:t>
      </w:r>
      <w:proofErr w:type="spellStart"/>
      <w:r w:rsidRPr="000F501D">
        <w:rPr>
          <w:rFonts w:ascii="Arial" w:hAnsi="Arial" w:cs="Arial"/>
          <w:b/>
          <w:sz w:val="17"/>
          <w:szCs w:val="17"/>
          <w:lang w:val="en-GB"/>
        </w:rPr>
        <w:t>justiţiei</w:t>
      </w:r>
      <w:proofErr w:type="spellEnd"/>
    </w:p>
    <w:p w:rsidR="008C1428" w:rsidRPr="000F501D" w:rsidRDefault="008C1428" w:rsidP="008C1428">
      <w:pPr>
        <w:pStyle w:val="cb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 xml:space="preserve">pe perioada fiscală_______ </w:t>
      </w:r>
    </w:p>
    <w:p w:rsidR="008C1428" w:rsidRPr="000F501D" w:rsidRDefault="008C1428" w:rsidP="008C1428">
      <w:pPr>
        <w:jc w:val="center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Декларация</w:t>
      </w:r>
    </w:p>
    <w:p w:rsidR="008C1428" w:rsidRPr="000F501D" w:rsidRDefault="008C1428" w:rsidP="008C1428">
      <w:pPr>
        <w:jc w:val="center"/>
        <w:rPr>
          <w:rFonts w:ascii="Arial" w:hAnsi="Arial" w:cs="Arial"/>
          <w:bCs/>
          <w:sz w:val="17"/>
          <w:szCs w:val="17"/>
          <w:lang w:eastAsia="ro-RO"/>
        </w:rPr>
      </w:pPr>
      <w:r w:rsidRPr="000F501D">
        <w:rPr>
          <w:rFonts w:ascii="Arial" w:hAnsi="Arial" w:cs="Arial"/>
          <w:sz w:val="17"/>
          <w:szCs w:val="17"/>
        </w:rPr>
        <w:t>о подоходномналоге</w:t>
      </w:r>
      <w:r w:rsidRPr="000F501D">
        <w:rPr>
          <w:rFonts w:ascii="Arial" w:hAnsi="Arial" w:cs="Arial"/>
          <w:bCs/>
          <w:sz w:val="17"/>
          <w:szCs w:val="17"/>
          <w:lang w:eastAsia="ro-RO"/>
        </w:rPr>
        <w:t>лиц, осуществляющихпрофессиональнуюдеятельность в сфереправосудия</w:t>
      </w:r>
    </w:p>
    <w:p w:rsidR="008C1428" w:rsidRPr="000F501D" w:rsidRDefault="008C1428" w:rsidP="008C1428">
      <w:pPr>
        <w:jc w:val="center"/>
        <w:rPr>
          <w:rFonts w:ascii="Arial" w:hAnsi="Arial" w:cs="Arial"/>
          <w:color w:val="FFFFFF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заналоговыйпериод</w:t>
      </w:r>
      <w:r w:rsidRPr="000F501D">
        <w:rPr>
          <w:rFonts w:ascii="Arial" w:hAnsi="Arial" w:cs="Arial"/>
          <w:color w:val="FFFFFF"/>
          <w:sz w:val="17"/>
          <w:szCs w:val="17"/>
        </w:rPr>
        <w:t>_</w:t>
      </w:r>
      <w:r w:rsidRPr="000F501D">
        <w:rPr>
          <w:rFonts w:ascii="Arial" w:hAnsi="Arial" w:cs="Arial"/>
          <w:sz w:val="17"/>
          <w:szCs w:val="17"/>
        </w:rPr>
        <w:t>_______</w:t>
      </w:r>
      <w:r w:rsidRPr="000F501D">
        <w:rPr>
          <w:rFonts w:ascii="Arial" w:hAnsi="Arial" w:cs="Arial"/>
          <w:color w:val="FFFFFF"/>
          <w:sz w:val="17"/>
          <w:szCs w:val="17"/>
        </w:rPr>
        <w:t>__</w:t>
      </w:r>
    </w:p>
    <w:p w:rsidR="008C1428" w:rsidRPr="000F501D" w:rsidRDefault="008C1428" w:rsidP="008C1428">
      <w:pPr>
        <w:jc w:val="center"/>
        <w:rPr>
          <w:rFonts w:ascii="Arial" w:hAnsi="Arial" w:cs="Arial"/>
          <w:color w:val="FFFFFF"/>
          <w:sz w:val="8"/>
          <w:szCs w:val="8"/>
        </w:rPr>
      </w:pPr>
    </w:p>
    <w:p w:rsidR="008C1428" w:rsidRPr="000F501D" w:rsidRDefault="008C1428" w:rsidP="008C1428">
      <w:pPr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b/>
          <w:bCs/>
          <w:sz w:val="17"/>
          <w:szCs w:val="17"/>
        </w:rPr>
        <w:t>Denumirea contribuabilului</w:t>
      </w:r>
      <w:r w:rsidRPr="000F501D">
        <w:rPr>
          <w:rFonts w:ascii="Arial" w:hAnsi="Arial" w:cs="Arial"/>
          <w:sz w:val="17"/>
          <w:szCs w:val="17"/>
        </w:rPr>
        <w:t xml:space="preserve"> __________________________________________________________________________________</w:t>
      </w:r>
      <w:r w:rsidRPr="000F501D">
        <w:rPr>
          <w:rFonts w:ascii="Arial" w:hAnsi="Arial" w:cs="Arial"/>
          <w:sz w:val="17"/>
          <w:szCs w:val="17"/>
        </w:rPr>
        <w:br/>
        <w:t>Наименованиеналогоплательщика</w:t>
      </w:r>
      <w:r w:rsidRPr="000F501D">
        <w:rPr>
          <w:rFonts w:ascii="Arial" w:hAnsi="Arial" w:cs="Arial"/>
          <w:sz w:val="17"/>
          <w:szCs w:val="17"/>
        </w:rPr>
        <w:br/>
      </w:r>
      <w:r w:rsidRPr="000F501D">
        <w:rPr>
          <w:rFonts w:ascii="Arial" w:hAnsi="Arial" w:cs="Arial"/>
          <w:sz w:val="8"/>
          <w:szCs w:val="8"/>
        </w:rPr>
        <w:br/>
      </w:r>
      <w:r w:rsidRPr="000F501D">
        <w:rPr>
          <w:rFonts w:ascii="Arial" w:hAnsi="Arial" w:cs="Arial"/>
          <w:b/>
          <w:bCs/>
          <w:sz w:val="17"/>
          <w:szCs w:val="17"/>
        </w:rPr>
        <w:t xml:space="preserve">Cod fiscal </w:t>
      </w:r>
      <w:r w:rsidRPr="000F501D">
        <w:rPr>
          <w:rFonts w:ascii="Arial" w:hAnsi="Arial" w:cs="Arial"/>
          <w:sz w:val="17"/>
          <w:szCs w:val="17"/>
        </w:rPr>
        <w:t>___________________________________</w:t>
      </w:r>
      <w:r w:rsidRPr="000F501D">
        <w:rPr>
          <w:rFonts w:ascii="Arial" w:hAnsi="Arial" w:cs="Arial"/>
          <w:b/>
          <w:bCs/>
          <w:sz w:val="17"/>
          <w:szCs w:val="17"/>
        </w:rPr>
        <w:t xml:space="preserve">Adresa </w:t>
      </w:r>
      <w:r w:rsidRPr="000F501D">
        <w:rPr>
          <w:rFonts w:ascii="Arial" w:hAnsi="Arial" w:cs="Arial"/>
          <w:sz w:val="17"/>
          <w:szCs w:val="17"/>
        </w:rPr>
        <w:t>______________________________</w:t>
      </w:r>
    </w:p>
    <w:p w:rsidR="008C1428" w:rsidRPr="000F501D" w:rsidRDefault="008C1428" w:rsidP="008C1428">
      <w:pPr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ФискальныйкодАдрес</w:t>
      </w:r>
    </w:p>
    <w:p w:rsidR="008C1428" w:rsidRPr="000F501D" w:rsidRDefault="008C1428" w:rsidP="008C1428">
      <w:pPr>
        <w:rPr>
          <w:rFonts w:ascii="Arial" w:hAnsi="Arial" w:cs="Arial"/>
          <w:sz w:val="8"/>
          <w:szCs w:val="8"/>
        </w:rPr>
      </w:pPr>
    </w:p>
    <w:p w:rsidR="008C1428" w:rsidRPr="000F501D" w:rsidRDefault="008C1428" w:rsidP="008C1428">
      <w:pPr>
        <w:rPr>
          <w:rFonts w:ascii="Arial" w:hAnsi="Arial" w:cs="Arial"/>
          <w:b/>
          <w:sz w:val="17"/>
          <w:szCs w:val="17"/>
        </w:rPr>
      </w:pPr>
      <w:r w:rsidRPr="000F501D">
        <w:rPr>
          <w:rFonts w:ascii="Arial" w:hAnsi="Arial" w:cs="Arial"/>
          <w:b/>
          <w:bCs/>
          <w:sz w:val="17"/>
          <w:szCs w:val="17"/>
        </w:rPr>
        <w:t>Denumirea subdiviziunii SFS</w:t>
      </w:r>
      <w:r w:rsidRPr="000F501D">
        <w:rPr>
          <w:rFonts w:ascii="Arial" w:hAnsi="Arial" w:cs="Arial"/>
          <w:sz w:val="17"/>
          <w:szCs w:val="17"/>
        </w:rPr>
        <w:t xml:space="preserve"> _____________________________________    </w:t>
      </w:r>
      <w:r w:rsidRPr="000F501D">
        <w:rPr>
          <w:rFonts w:ascii="Arial" w:hAnsi="Arial" w:cs="Arial"/>
          <w:b/>
          <w:sz w:val="17"/>
          <w:szCs w:val="17"/>
        </w:rPr>
        <w:t xml:space="preserve">Codul localităţii (CUATM) </w:t>
      </w:r>
      <w:r w:rsidRPr="000F501D">
        <w:rPr>
          <w:rFonts w:ascii="Arial" w:hAnsi="Arial" w:cs="Arial"/>
          <w:sz w:val="17"/>
          <w:szCs w:val="17"/>
        </w:rPr>
        <w:t>_________________</w:t>
      </w:r>
    </w:p>
    <w:p w:rsidR="008C1428" w:rsidRPr="000F501D" w:rsidRDefault="008C1428" w:rsidP="008C1428">
      <w:pPr>
        <w:jc w:val="both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Наименованиеподразделения ГНС                                           Кодместности</w:t>
      </w:r>
    </w:p>
    <w:p w:rsidR="008C1428" w:rsidRPr="000F501D" w:rsidRDefault="008C1428" w:rsidP="008C1428">
      <w:pPr>
        <w:jc w:val="both"/>
        <w:rPr>
          <w:rFonts w:ascii="Arial" w:hAnsi="Arial" w:cs="Arial"/>
          <w:color w:val="FFFFFF"/>
          <w:sz w:val="8"/>
          <w:szCs w:val="8"/>
        </w:rPr>
      </w:pPr>
    </w:p>
    <w:p w:rsidR="008C1428" w:rsidRPr="000F501D" w:rsidRDefault="008C1428" w:rsidP="008C1428">
      <w:pPr>
        <w:rPr>
          <w:rFonts w:ascii="Arial" w:hAnsi="Arial" w:cs="Arial"/>
          <w:b/>
          <w:sz w:val="17"/>
          <w:szCs w:val="17"/>
        </w:rPr>
      </w:pPr>
      <w:r w:rsidRPr="000F501D">
        <w:rPr>
          <w:rFonts w:ascii="Arial" w:hAnsi="Arial" w:cs="Arial"/>
          <w:b/>
          <w:sz w:val="17"/>
          <w:szCs w:val="17"/>
        </w:rPr>
        <w:t>Categoria contribuabilului</w:t>
      </w:r>
    </w:p>
    <w:p w:rsidR="008C1428" w:rsidRPr="000F501D" w:rsidRDefault="008C1428" w:rsidP="008C1428">
      <w:pPr>
        <w:rPr>
          <w:rStyle w:val="shorttext"/>
          <w:rFonts w:ascii="Arial" w:hAnsi="Arial" w:cs="Arial"/>
          <w:sz w:val="17"/>
          <w:szCs w:val="17"/>
        </w:rPr>
      </w:pPr>
      <w:r w:rsidRPr="000F501D">
        <w:rPr>
          <w:rStyle w:val="shorttext"/>
          <w:rFonts w:ascii="Arial" w:hAnsi="Arial" w:cs="Arial"/>
          <w:sz w:val="17"/>
          <w:szCs w:val="17"/>
        </w:rPr>
        <w:t>Категорияналогоплательщика</w:t>
      </w:r>
    </w:p>
    <w:p w:rsidR="008C1428" w:rsidRPr="000F501D" w:rsidRDefault="008C1428" w:rsidP="008C1428">
      <w:pPr>
        <w:rPr>
          <w:rStyle w:val="shorttext"/>
          <w:rFonts w:ascii="Arial" w:hAnsi="Arial" w:cs="Arial"/>
          <w:sz w:val="8"/>
          <w:szCs w:val="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43"/>
        <w:gridCol w:w="840"/>
        <w:gridCol w:w="9027"/>
      </w:tblGrid>
      <w:tr w:rsidR="008C1428" w:rsidRPr="000F501D" w:rsidTr="00CC7356">
        <w:trPr>
          <w:trHeight w:val="179"/>
        </w:trPr>
        <w:tc>
          <w:tcPr>
            <w:tcW w:w="1043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Notar</w:t>
            </w:r>
          </w:p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Нотариус</w:t>
            </w:r>
          </w:p>
        </w:tc>
      </w:tr>
      <w:tr w:rsidR="008C1428" w:rsidRPr="000F501D" w:rsidTr="00CC7356">
        <w:trPr>
          <w:trHeight w:val="179"/>
        </w:trPr>
        <w:tc>
          <w:tcPr>
            <w:tcW w:w="1043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B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Executor judecătoresc</w:t>
            </w:r>
          </w:p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Судебны</w:t>
            </w:r>
            <w:r w:rsidRPr="000F501D">
              <w:rPr>
                <w:rStyle w:val="shorttext"/>
                <w:rFonts w:ascii="Arial" w:hAnsi="Arial" w:cs="Arial"/>
                <w:sz w:val="17"/>
                <w:szCs w:val="17"/>
              </w:rPr>
              <w:t>й</w:t>
            </w:r>
            <w:r w:rsidRPr="000F501D">
              <w:rPr>
                <w:rFonts w:ascii="Arial" w:hAnsi="Arial" w:cs="Arial"/>
                <w:sz w:val="17"/>
                <w:szCs w:val="17"/>
              </w:rPr>
              <w:t>исполнитель</w:t>
            </w:r>
          </w:p>
        </w:tc>
      </w:tr>
      <w:tr w:rsidR="008C1428" w:rsidRPr="000F501D" w:rsidTr="00CC7356">
        <w:trPr>
          <w:trHeight w:val="179"/>
        </w:trPr>
        <w:tc>
          <w:tcPr>
            <w:tcW w:w="1043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Cabinetul avocatului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Адвокатск</w:t>
            </w:r>
            <w:r w:rsidRPr="000F501D">
              <w:rPr>
                <w:rFonts w:ascii="Arial" w:hAnsi="Arial" w:cs="Arial"/>
                <w:bCs/>
                <w:sz w:val="17"/>
                <w:szCs w:val="17"/>
              </w:rPr>
              <w:t>и</w:t>
            </w:r>
            <w:r w:rsidRPr="000F501D">
              <w:rPr>
                <w:rStyle w:val="shorttext"/>
                <w:rFonts w:ascii="Arial" w:hAnsi="Arial" w:cs="Arial"/>
                <w:sz w:val="17"/>
                <w:szCs w:val="17"/>
              </w:rPr>
              <w:t>й</w:t>
            </w:r>
            <w:r w:rsidRPr="000F501D">
              <w:rPr>
                <w:rFonts w:ascii="Arial" w:hAnsi="Arial" w:cs="Arial"/>
                <w:sz w:val="17"/>
                <w:szCs w:val="17"/>
              </w:rPr>
              <w:t>кабинет</w:t>
            </w:r>
          </w:p>
        </w:tc>
      </w:tr>
      <w:tr w:rsidR="00FE2DC0" w:rsidRPr="000F501D" w:rsidTr="00CC7356">
        <w:trPr>
          <w:trHeight w:val="179"/>
        </w:trPr>
        <w:tc>
          <w:tcPr>
            <w:tcW w:w="1043" w:type="dxa"/>
            <w:vAlign w:val="center"/>
          </w:tcPr>
          <w:p w:rsidR="00FE2DC0" w:rsidRPr="000F501D" w:rsidRDefault="00FE2DC0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FE2DC0" w:rsidRPr="000F501D" w:rsidRDefault="00FE2DC0" w:rsidP="00CC7356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1</w:t>
            </w:r>
          </w:p>
        </w:tc>
        <w:tc>
          <w:tcPr>
            <w:tcW w:w="9027" w:type="dxa"/>
          </w:tcPr>
          <w:p w:rsidR="00FE2DC0" w:rsidRPr="000F501D" w:rsidRDefault="00FE2DC0" w:rsidP="00CC7356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avocat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din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cadrul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Biroului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avocați</w:t>
            </w:r>
            <w:proofErr w:type="spellEnd"/>
          </w:p>
          <w:p w:rsidR="00FE2DC0" w:rsidRPr="000F501D" w:rsidRDefault="00FE2DC0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адвокат, входящий в состав адвокатского бюро</w:t>
            </w:r>
          </w:p>
        </w:tc>
      </w:tr>
      <w:tr w:rsidR="008C1428" w:rsidRPr="000F501D" w:rsidTr="00CC7356">
        <w:trPr>
          <w:trHeight w:val="179"/>
        </w:trPr>
        <w:tc>
          <w:tcPr>
            <w:tcW w:w="1043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Avocat-stagiar</w:t>
            </w:r>
          </w:p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Адвокат-стажер</w:t>
            </w:r>
          </w:p>
        </w:tc>
      </w:tr>
      <w:tr w:rsidR="008C1428" w:rsidRPr="000F501D" w:rsidTr="00CC7356">
        <w:trPr>
          <w:trHeight w:val="179"/>
        </w:trPr>
        <w:tc>
          <w:tcPr>
            <w:tcW w:w="1043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Administrator autorizat</w:t>
            </w:r>
          </w:p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Cs/>
                <w:sz w:val="17"/>
                <w:szCs w:val="17"/>
              </w:rPr>
              <w:t>Авторизованны</w:t>
            </w:r>
            <w:r w:rsidRPr="000F501D">
              <w:rPr>
                <w:rStyle w:val="shorttext"/>
                <w:rFonts w:ascii="Arial" w:hAnsi="Arial" w:cs="Arial"/>
                <w:sz w:val="17"/>
                <w:szCs w:val="17"/>
              </w:rPr>
              <w:t>й</w:t>
            </w:r>
            <w:r w:rsidRPr="000F501D">
              <w:rPr>
                <w:rFonts w:ascii="Arial" w:hAnsi="Arial" w:cs="Arial"/>
                <w:bCs/>
                <w:sz w:val="17"/>
                <w:szCs w:val="17"/>
              </w:rPr>
              <w:t>управляющи</w:t>
            </w:r>
            <w:r w:rsidRPr="000F501D">
              <w:rPr>
                <w:rStyle w:val="shorttext"/>
                <w:rFonts w:ascii="Arial" w:hAnsi="Arial" w:cs="Arial"/>
                <w:sz w:val="17"/>
                <w:szCs w:val="17"/>
              </w:rPr>
              <w:t>й</w:t>
            </w:r>
          </w:p>
        </w:tc>
      </w:tr>
      <w:tr w:rsidR="008C1428" w:rsidRPr="000F501D" w:rsidTr="00CC7356">
        <w:trPr>
          <w:trHeight w:val="179"/>
        </w:trPr>
        <w:tc>
          <w:tcPr>
            <w:tcW w:w="1043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F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Mediator</w:t>
            </w:r>
          </w:p>
          <w:p w:rsidR="008C1428" w:rsidRPr="000F501D" w:rsidRDefault="008C1428" w:rsidP="00CC7356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Cs/>
                <w:sz w:val="17"/>
                <w:szCs w:val="17"/>
              </w:rPr>
              <w:t>Медиатор</w:t>
            </w:r>
          </w:p>
        </w:tc>
      </w:tr>
      <w:tr w:rsidR="008C1428" w:rsidRPr="000F501D" w:rsidTr="00CC7356">
        <w:trPr>
          <w:trHeight w:val="172"/>
        </w:trPr>
        <w:tc>
          <w:tcPr>
            <w:tcW w:w="1043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0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G</w:t>
            </w:r>
          </w:p>
        </w:tc>
        <w:tc>
          <w:tcPr>
            <w:tcW w:w="9027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Expert judiciar</w:t>
            </w:r>
          </w:p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Судебныйэксперт</w:t>
            </w:r>
          </w:p>
        </w:tc>
      </w:tr>
    </w:tbl>
    <w:p w:rsidR="008C1428" w:rsidRPr="000F501D" w:rsidRDefault="008C1428" w:rsidP="008C1428">
      <w:pPr>
        <w:jc w:val="both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b/>
          <w:bCs/>
          <w:sz w:val="17"/>
          <w:szCs w:val="17"/>
        </w:rPr>
        <w:t>În pătrăţelul literei selectate se pune semnul “√”/</w:t>
      </w:r>
      <w:r w:rsidRPr="000F501D">
        <w:rPr>
          <w:rFonts w:ascii="Arial" w:hAnsi="Arial" w:cs="Arial"/>
          <w:sz w:val="17"/>
          <w:szCs w:val="17"/>
        </w:rPr>
        <w:t xml:space="preserve"> В клеткевыбраннойлитерыпроставляетсязнак «√»</w:t>
      </w:r>
    </w:p>
    <w:p w:rsidR="008C1428" w:rsidRPr="000F501D" w:rsidRDefault="008C1428" w:rsidP="008C1428">
      <w:pPr>
        <w:jc w:val="both"/>
        <w:rPr>
          <w:rFonts w:ascii="Arial" w:hAnsi="Arial" w:cs="Arial"/>
          <w:sz w:val="17"/>
          <w:szCs w:val="17"/>
        </w:rPr>
      </w:pPr>
    </w:p>
    <w:p w:rsidR="008C1428" w:rsidRPr="000F501D" w:rsidRDefault="008C1428" w:rsidP="008C1428">
      <w:pPr>
        <w:jc w:val="both"/>
        <w:rPr>
          <w:rFonts w:ascii="Arial" w:hAnsi="Arial" w:cs="Arial"/>
          <w:sz w:val="17"/>
          <w:szCs w:val="17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26"/>
        <w:gridCol w:w="595"/>
        <w:gridCol w:w="1389"/>
      </w:tblGrid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Indicatori/</w:t>
            </w:r>
            <w:r w:rsidRPr="000F501D">
              <w:rPr>
                <w:rFonts w:ascii="Arial" w:hAnsi="Arial" w:cs="Arial"/>
                <w:sz w:val="17"/>
                <w:szCs w:val="17"/>
              </w:rPr>
              <w:t>Показатели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Код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Profitul (pierderea) perioadei de gestiune curente până la impozitare (rândul 0101 – rândul 0102)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Прибыль (убыток) текущего отчетного периода до налогообложения (стр.0101 – стр.0102)</w:t>
            </w:r>
          </w:p>
        </w:tc>
        <w:tc>
          <w:tcPr>
            <w:tcW w:w="595" w:type="dxa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010</w:t>
            </w:r>
          </w:p>
        </w:tc>
        <w:tc>
          <w:tcPr>
            <w:tcW w:w="1389" w:type="dxa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Venitul obţinut în perioada de gestiune din activitatea profesională în sectorul justiţiei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Style w:val="Bodytext28pt"/>
                <w:rFonts w:ascii="Arial" w:hAnsi="Arial" w:cs="Arial"/>
                <w:sz w:val="17"/>
                <w:szCs w:val="17"/>
              </w:rPr>
              <w:t xml:space="preserve">Доход отчетного периода от 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профессионал</w:t>
            </w:r>
            <w:r w:rsidRPr="000F501D">
              <w:rPr>
                <w:rStyle w:val="Bodytext28pt"/>
                <w:rFonts w:ascii="Arial" w:hAnsi="Arial" w:cs="Arial"/>
                <w:sz w:val="17"/>
                <w:szCs w:val="17"/>
              </w:rPr>
              <w:t>ьной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деятельности в сфереправосудия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0101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trHeight w:val="325"/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0F501D">
              <w:rPr>
                <w:rStyle w:val="Bodytext28ptBold"/>
                <w:rFonts w:ascii="Arial" w:hAnsi="Arial" w:cs="Arial"/>
                <w:sz w:val="17"/>
                <w:szCs w:val="17"/>
              </w:rPr>
              <w:t xml:space="preserve">Suma cheltuielilor efective de la activitatea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profesională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în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sectorul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justiţiei</w:t>
            </w:r>
            <w:proofErr w:type="spellEnd"/>
          </w:p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Style w:val="Bodytext28pt"/>
                <w:rFonts w:ascii="Arial" w:hAnsi="Arial" w:cs="Arial"/>
                <w:sz w:val="17"/>
                <w:szCs w:val="17"/>
              </w:rPr>
              <w:t xml:space="preserve">Сумма фактических расходов от 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профессиональ</w:t>
            </w:r>
            <w:r w:rsidRPr="000F501D">
              <w:rPr>
                <w:rStyle w:val="Bodytext28pt"/>
                <w:rFonts w:ascii="Arial" w:hAnsi="Arial" w:cs="Arial"/>
                <w:sz w:val="17"/>
                <w:szCs w:val="17"/>
              </w:rPr>
              <w:t>ной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деятельности в сфереправосудия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0102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389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majorarea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/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micşorarea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)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veniturilor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conform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prevederilorlegislaţieifiscale</w:t>
            </w:r>
            <w:proofErr w:type="spellEnd"/>
          </w:p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 xml:space="preserve">Корректировка (увеличение /уменьшение) доходов в соответствии с налоговым законодательством 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020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trHeight w:val="52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Ajustarea (majorarea /micşorarea) cheltuielilor conform prevederilor legislaţiei fiscale (anexa 1D)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Корректировка (увеличение /уменьшение) расходов в соответствии с налоговым законодательством (приложение 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1</w:t>
            </w:r>
            <w:r w:rsidRPr="000F501D">
              <w:rPr>
                <w:rFonts w:ascii="Arial" w:hAnsi="Arial" w:cs="Arial"/>
                <w:sz w:val="17"/>
                <w:szCs w:val="17"/>
              </w:rPr>
              <w:t>D)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52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Venit (pierdere) obţinut în perioada fiscală, luând în considerare ajustările (majorările /micşorările) (rândul 010 + rândul 020 – rândul 030)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Доход (убыток), полученный в налоговом периоде, с учетом корректировок (увеличений /уменьшений) (стр.010 + стр.020 – стр.030)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040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52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cheltuielilor legate de donaţiile în scopuri filantropice şi de sponsorizare în folosul organizaţiilor specificate în art.36 din Codul fiscal, în limitele stabilite (rândul 040 × %)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расходов, связанных с пожертвованиями на благотворительные и спонсорские цели в пользу организаций, указанных в ст.36 Налогового кодекса, в пределах установленного лимита (стр.040 × %)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050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35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Suma cheltuielilor neconfirmate documentar,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î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 limitele stabilite (rândul 040 × %)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расходов, не подтвержденных документально, в пределах установленного лимита (стр.040 × %)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060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3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scutirilor (acest indicator nu trebuie să depăşească rezultatul pozitiv al calculului (rândul 040 – rândul 050 – rândul 060) (anexa 2D)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освобождений (данный показатель не должен превышать положительный результат, исчисленный в результате расчета (стр.040 – стр.050 – стр.060)) (приложение 2D)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070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37"/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fără luarea în calcul a pierderilor fiscale ale anilor precedenţi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(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rândul 040 – rândul 050 – rândul 060 – rândul 070) (se indică doar rezultatul pozitiv, iar în cazul calculării unui indicator negativ el urmează a fi reflectat în rândul 1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1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налогооблагаемого дохода (налогового убытка) без учета налоговых убытков прошлых лет(стр.040 – стр.050 – стр.060 – стр.070) (указывается только положительный результат, а в случае исчисления отрицательного показателя он указывается в стр.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110</w:t>
            </w:r>
            <w:r w:rsidRPr="000F501D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080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3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pierderilor fiscale reportate din perioadele fiscale precedente permise spre deducere în perioada fiscală curentă, dar nu mai mult decât suma din rândul 080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налогового убытка прошлых лет, подлежащая вычету в текущем налоговом периоде, но не больше суммыстр.080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090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37"/>
          <w:jc w:val="center"/>
        </w:trPr>
        <w:tc>
          <w:tcPr>
            <w:tcW w:w="8926" w:type="dxa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(rândul 0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8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0 – rândul 090)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налогооблагаемого дохода (стр.0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8</w:t>
            </w:r>
            <w:r w:rsidRPr="000F501D">
              <w:rPr>
                <w:rFonts w:ascii="Arial" w:hAnsi="Arial" w:cs="Arial"/>
                <w:sz w:val="17"/>
                <w:szCs w:val="17"/>
              </w:rPr>
              <w:t>0 – стр.090)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37"/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pierderilor fiscale (rezultatul negativ calculat la determinarea indicatorului din rândul 080)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налогового убытка (отрицательный результат, исчисленный при определении показателя стр.0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8</w:t>
            </w:r>
            <w:r w:rsidRPr="000F501D">
              <w:rPr>
                <w:rFonts w:ascii="Arial" w:hAnsi="Arial" w:cs="Arial"/>
                <w:sz w:val="17"/>
                <w:szCs w:val="17"/>
              </w:rPr>
              <w:t>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110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rHeight w:val="421"/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Cota impozitului pe venit (stabilită la art. 69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4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Ставкаподоходногоналога (</w:t>
            </w:r>
            <w:r w:rsidRPr="000F501D">
              <w:rPr>
                <w:rStyle w:val="shorttext"/>
                <w:rFonts w:ascii="Arial" w:hAnsi="Arial" w:cs="Arial"/>
                <w:sz w:val="17"/>
                <w:szCs w:val="17"/>
              </w:rPr>
              <w:t>установленнаяст. 69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4</w:t>
            </w:r>
            <w:r w:rsidRPr="000F501D">
              <w:rPr>
                <w:rFonts w:ascii="Arial" w:hAnsi="Arial" w:cs="Arial"/>
                <w:sz w:val="17"/>
                <w:szCs w:val="17"/>
              </w:rPr>
              <w:t>Налоговогокодекса)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(rândul 100 × rândul 120)</w:t>
            </w:r>
            <w:r w:rsidRPr="000F501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Суммаподоходногоналога(стр.100 × стр.120)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130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trecerilor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în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cont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conform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art.82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din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Codul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fiscal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inclusiv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i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mpozitulpevenitachitat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nstr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tate</w:t>
            </w:r>
            <w:r w:rsidRPr="000F501D">
              <w:rPr>
                <w:rFonts w:ascii="Arial" w:hAnsi="Arial" w:cs="Arial"/>
                <w:sz w:val="17"/>
                <w:szCs w:val="17"/>
              </w:rPr>
              <w:t>Сумманалоговыхзачетовсогласно</w:t>
            </w:r>
            <w:proofErr w:type="spellEnd"/>
            <w:r w:rsidRPr="000F501D">
              <w:rPr>
                <w:rFonts w:ascii="Arial" w:hAnsi="Arial" w:cs="Arial"/>
                <w:sz w:val="17"/>
                <w:szCs w:val="17"/>
              </w:rPr>
              <w:t xml:space="preserve"> ст.82 </w:t>
            </w:r>
            <w:proofErr w:type="spellStart"/>
            <w:r w:rsidRPr="000F501D">
              <w:rPr>
                <w:rFonts w:ascii="Arial" w:hAnsi="Arial" w:cs="Arial"/>
                <w:sz w:val="17"/>
                <w:szCs w:val="17"/>
              </w:rPr>
              <w:t>Налоговогокодекса</w:t>
            </w:r>
            <w:proofErr w:type="spellEnd"/>
            <w:r w:rsidRPr="000F501D">
              <w:rPr>
                <w:rFonts w:ascii="Arial" w:hAnsi="Arial" w:cs="Arial"/>
                <w:sz w:val="17"/>
                <w:szCs w:val="17"/>
              </w:rPr>
              <w:t xml:space="preserve">, в том </w:t>
            </w:r>
            <w:proofErr w:type="spellStart"/>
            <w:r w:rsidRPr="000F501D">
              <w:rPr>
                <w:rFonts w:ascii="Arial" w:hAnsi="Arial" w:cs="Arial"/>
                <w:sz w:val="17"/>
                <w:szCs w:val="17"/>
              </w:rPr>
              <w:t>числеподоходный</w:t>
            </w:r>
            <w:proofErr w:type="spellEnd"/>
            <w:r w:rsidRPr="000F501D">
              <w:rPr>
                <w:rFonts w:ascii="Arial" w:hAnsi="Arial" w:cs="Arial"/>
                <w:sz w:val="17"/>
                <w:szCs w:val="17"/>
              </w:rPr>
              <w:t xml:space="preserve"> налог, уплаченный за рубежом 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140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F501D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pasibil reflectării în fişa personală a contribuabilului (rândul 130 – rândul 140)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Суммаподоходногоналога, подлежащаяотражению в лицевомсчетеналогоплательщика (стр.130</w:t>
            </w:r>
            <w:r w:rsidRPr="000F501D">
              <w:rPr>
                <w:rFonts w:ascii="Arial" w:hAnsi="Arial" w:cs="Arial"/>
                <w:bCs/>
                <w:sz w:val="17"/>
                <w:szCs w:val="17"/>
              </w:rPr>
              <w:t xml:space="preserve">– </w:t>
            </w:r>
            <w:r w:rsidRPr="000F501D">
              <w:rPr>
                <w:rFonts w:ascii="Arial" w:hAnsi="Arial" w:cs="Arial"/>
                <w:sz w:val="17"/>
                <w:szCs w:val="17"/>
              </w:rPr>
              <w:t>стр.140)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totală a impozitului pe venit achitat pe parcursul perioadei fiscale (în conformitate cu art. 69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5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alin.(2) din Codul fiscal)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Всегосуммауплаченногоподоходногоналога в течениеналоговогопериода (согласно ч.(2) ст.</w:t>
            </w:r>
            <w:r w:rsidRPr="000F501D">
              <w:rPr>
                <w:rFonts w:ascii="Arial" w:hAnsi="Arial" w:cs="Arial"/>
                <w:bCs/>
                <w:sz w:val="17"/>
                <w:szCs w:val="17"/>
              </w:rPr>
              <w:t>69</w:t>
            </w:r>
            <w:r w:rsidRPr="000F501D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5</w:t>
            </w:r>
            <w:r w:rsidRPr="000F501D">
              <w:rPr>
                <w:rFonts w:ascii="Arial" w:hAnsi="Arial" w:cs="Arial"/>
                <w:sz w:val="17"/>
                <w:szCs w:val="17"/>
              </w:rPr>
              <w:t>Налоговогокодекса)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160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Total impozitul pe venit spre plată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(se completează în cazul în care rezultatul diferenţei este pozitiv)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(rândul 130 – rândul 140 – rândul 160)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Всегоподоходныйналог к уплате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(</w:t>
            </w:r>
            <w:r w:rsidRPr="000F501D">
              <w:rPr>
                <w:rFonts w:ascii="Arial" w:hAnsi="Arial" w:cs="Arial"/>
                <w:sz w:val="17"/>
                <w:szCs w:val="17"/>
              </w:rPr>
              <w:t>заполняется в случаях, когда результат разницы положительный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)</w:t>
            </w:r>
            <w:r w:rsidRPr="000F501D">
              <w:rPr>
                <w:rFonts w:ascii="Arial" w:hAnsi="Arial" w:cs="Arial"/>
                <w:sz w:val="17"/>
                <w:szCs w:val="17"/>
              </w:rPr>
              <w:t>(стр.130 – стр.140 – стр.160)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170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428" w:rsidRPr="000F501D" w:rsidTr="00CC7356">
        <w:trPr>
          <w:jc w:val="center"/>
        </w:trPr>
        <w:tc>
          <w:tcPr>
            <w:tcW w:w="8926" w:type="dxa"/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Suma plăţii în plus a impozitului pe venit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achitat/ reţinut în plus (se completează în cazul în care rezultatul diferenţei este negativ, fără indicarea semnului)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(rândul 130 – rândul 140 – rândul 160)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Суммапереплатыподоходногоналога (</w:t>
            </w:r>
            <w:r w:rsidRPr="000F501D">
              <w:rPr>
                <w:rFonts w:ascii="Arial" w:hAnsi="Arial" w:cs="Arial"/>
                <w:sz w:val="17"/>
                <w:szCs w:val="17"/>
              </w:rPr>
              <w:t>заполняется без указания знака в случаях, когда результат разницы отрицательный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 xml:space="preserve">) </w:t>
            </w:r>
            <w:r w:rsidRPr="000F501D">
              <w:rPr>
                <w:rFonts w:ascii="Arial" w:hAnsi="Arial" w:cs="Arial"/>
                <w:sz w:val="17"/>
                <w:szCs w:val="17"/>
              </w:rPr>
              <w:t>(стр.130 – стр.140 – стр.160)</w:t>
            </w:r>
          </w:p>
        </w:tc>
        <w:tc>
          <w:tcPr>
            <w:tcW w:w="595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180</w:t>
            </w:r>
          </w:p>
        </w:tc>
        <w:tc>
          <w:tcPr>
            <w:tcW w:w="1389" w:type="dxa"/>
            <w:vAlign w:val="center"/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:rsidR="008C1428" w:rsidRPr="000F501D" w:rsidRDefault="008C1428" w:rsidP="008C1428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8"/>
          <w:szCs w:val="8"/>
        </w:rPr>
      </w:pPr>
    </w:p>
    <w:p w:rsidR="008C1428" w:rsidRPr="000F501D" w:rsidRDefault="008C1428" w:rsidP="008C1428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17"/>
          <w:szCs w:val="17"/>
        </w:rPr>
      </w:pPr>
    </w:p>
    <w:p w:rsidR="008C1428" w:rsidRPr="000F501D" w:rsidRDefault="008C1428" w:rsidP="008C1428">
      <w:pPr>
        <w:shd w:val="clear" w:color="auto" w:fill="D9D9D9" w:themeFill="background1" w:themeFillShade="D9"/>
        <w:jc w:val="both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b/>
          <w:bCs/>
          <w:sz w:val="17"/>
          <w:szCs w:val="17"/>
        </w:rPr>
        <w:t>Suma de control/</w:t>
      </w:r>
      <w:r w:rsidRPr="000F501D">
        <w:rPr>
          <w:rFonts w:ascii="Arial" w:hAnsi="Arial" w:cs="Arial"/>
          <w:sz w:val="17"/>
          <w:szCs w:val="17"/>
        </w:rPr>
        <w:t>Контрольнаясумма _________________________ (</w:t>
      </w:r>
      <w:r w:rsidRPr="000F501D">
        <w:rPr>
          <w:rFonts w:ascii="Arial" w:hAnsi="Arial" w:cs="Arial"/>
          <w:b/>
          <w:bCs/>
          <w:sz w:val="17"/>
          <w:szCs w:val="17"/>
        </w:rPr>
        <w:t>se reflectă suma din rândul 150/</w:t>
      </w:r>
      <w:r w:rsidRPr="000F501D">
        <w:rPr>
          <w:rFonts w:ascii="Arial" w:hAnsi="Arial" w:cs="Arial"/>
          <w:sz w:val="17"/>
          <w:szCs w:val="17"/>
        </w:rPr>
        <w:t>указываетсясуммаиз стр.150)</w:t>
      </w:r>
    </w:p>
    <w:tbl>
      <w:tblPr>
        <w:tblW w:w="1073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7"/>
        <w:gridCol w:w="593"/>
        <w:gridCol w:w="1216"/>
        <w:gridCol w:w="1036"/>
        <w:gridCol w:w="1207"/>
      </w:tblGrid>
      <w:tr w:rsidR="008C1428" w:rsidRPr="000F501D" w:rsidTr="00CC7356">
        <w:trPr>
          <w:tblCellSpacing w:w="0" w:type="dxa"/>
          <w:jc w:val="center"/>
        </w:trPr>
        <w:tc>
          <w:tcPr>
            <w:tcW w:w="107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C1428" w:rsidRPr="000F501D" w:rsidRDefault="008C1428" w:rsidP="00CC7356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Anexa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1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 xml:space="preserve">Приложение 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1</w:t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D </w:t>
            </w:r>
          </w:p>
          <w:p w:rsidR="008C1428" w:rsidRPr="000F501D" w:rsidRDefault="008C1428" w:rsidP="00CC735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Notă la rândul 030/</w:t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 Справка к строке 030 </w:t>
            </w:r>
          </w:p>
          <w:p w:rsidR="008C1428" w:rsidRPr="000F501D" w:rsidRDefault="008C1428" w:rsidP="00CC735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majorarea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/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micşorarea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)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conform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prevederilorlegislaţieifiscale</w:t>
            </w:r>
            <w:proofErr w:type="spellEnd"/>
          </w:p>
          <w:p w:rsidR="008C1428" w:rsidRPr="000F501D" w:rsidRDefault="008C1428" w:rsidP="00CC735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 xml:space="preserve">Корректировка (увеличение/ уменьшение) расходов в соответствии с налоговым законодательством 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Corectări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Корректировки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Constatat în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Признано в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Diferen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3 –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col.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contabilitatea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financiară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 xml:space="preserve">финансовом 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учете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scopuri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fiscale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 xml:space="preserve">налоговых 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целях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4" w:space="0" w:color="auto"/>
            </w:tcBorders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Разница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гр.3 – гр.2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Cheltuieli personale şi familiale (art.23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Личные и семейные расходы (ст.23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Cheltuieli legate de dobânzile plătite sau calculate (art.25 alin.(2)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Расходы, связанные с процентными начислениями, выплаченными или начисленными (ч.(2) ст.25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0F501D">
              <w:rPr>
                <w:rFonts w:ascii="Arial" w:eastAsiaTheme="minorHAnsi" w:hAnsi="Arial" w:cs="Arial"/>
                <w:b/>
                <w:bCs/>
                <w:iCs/>
                <w:color w:val="000000"/>
                <w:sz w:val="17"/>
                <w:szCs w:val="17"/>
                <w:lang w:val="en-US" w:eastAsia="en-US"/>
              </w:rPr>
              <w:t>Cheltuielideloca</w:t>
            </w:r>
            <w:proofErr w:type="spellEnd"/>
            <w:r w:rsidRPr="000F501D">
              <w:rPr>
                <w:rFonts w:ascii="Arial" w:eastAsiaTheme="minorHAnsi" w:hAnsi="Arial" w:cs="Arial"/>
                <w:b/>
                <w:bCs/>
                <w:iCs/>
                <w:color w:val="000000"/>
                <w:sz w:val="17"/>
                <w:szCs w:val="17"/>
                <w:lang w:eastAsia="en-US"/>
              </w:rPr>
              <w:t>ț</w:t>
            </w:r>
            <w:proofErr w:type="spellStart"/>
            <w:r w:rsidRPr="000F501D">
              <w:rPr>
                <w:rFonts w:ascii="Arial" w:eastAsiaTheme="minorHAnsi" w:hAnsi="Arial" w:cs="Arial"/>
                <w:b/>
                <w:bCs/>
                <w:iCs/>
                <w:color w:val="000000"/>
                <w:sz w:val="17"/>
                <w:szCs w:val="17"/>
                <w:lang w:val="en-US" w:eastAsia="en-US"/>
              </w:rPr>
              <w:t>iune</w:t>
            </w:r>
            <w:proofErr w:type="spellEnd"/>
          </w:p>
          <w:p w:rsidR="008C1428" w:rsidRPr="000F501D" w:rsidRDefault="008C1428" w:rsidP="00CC73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color w:val="000000"/>
                <w:sz w:val="17"/>
                <w:szCs w:val="17"/>
                <w:lang w:eastAsia="en-US"/>
              </w:rPr>
            </w:pPr>
            <w:r w:rsidRPr="000F501D">
              <w:rPr>
                <w:rFonts w:ascii="Arial" w:eastAsiaTheme="minorHAnsi" w:hAnsi="Arial" w:cs="Arial"/>
                <w:iCs/>
                <w:color w:val="000000"/>
                <w:sz w:val="17"/>
                <w:szCs w:val="17"/>
                <w:lang w:eastAsia="en-US"/>
              </w:rPr>
              <w:t>Расходы по найму помещения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Cheltuieli pentru reparaţia proprietăţii (art.27 alin.(8)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Расходы на ремонт собственности (ч.(8) ст.27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Cheltuieli aferente reparaţiei mijloacelor fixe utilizate conform contractului de arendă (locaţiune) (art.27 alin.(9) lit.b)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Расходы, связанные с ремонтом основных средств, используемых на основании договора об аренде (имущественном найме) (п.b) ч.(9) ст.27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uzurii mijloacelor fixe (art.26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износа основных средств (ст.26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Penalităţi, amenzi şi alte sancţiuni aplicate pentru încălcarea actelor normative (art.30 alin.(1)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Пени, штрафы и другие санкции, наложенные за несоблюдение нормативных актов (ч.(1) ст.30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030</w:t>
            </w: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donaţiilor în formă monetară efectuate în scopuri filantropice şi de sponsorizare (art.36 alin.(1)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денежных пожертвований в денежной формена благотворительные и спонсорские цели (ч.(1) ст.36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A3671A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cheltuielilor neconfirmate documentar (art.24 alin.(10)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фактических расходов, не подтвержденных документально (ч.(10) ст.24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Cheltuielile aferente taxelor de aderare şi cotizaţiilor de membru destinate activităţii patronatelor (art.24 alin.(15) din Codul fiscal)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Расходы по вступительным и членским взносам, связанные с деятельностью патронатов (ч.(15) ст.24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Alte cheltuieli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Другие расходы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0F501D">
              <w:rPr>
                <w:rFonts w:ascii="Arial" w:hAnsi="Arial" w:cs="Arial"/>
                <w:sz w:val="17"/>
                <w:szCs w:val="17"/>
                <w:lang w:val="ro-RO"/>
              </w:rPr>
              <w:t>030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ED6383" w:rsidP="00ED63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x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ED6383" w:rsidP="00CC73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C1428" w:rsidRPr="000F501D" w:rsidRDefault="008C1428" w:rsidP="008C1428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sz w:val="17"/>
          <w:szCs w:val="17"/>
        </w:rPr>
      </w:pPr>
    </w:p>
    <w:p w:rsidR="008C1428" w:rsidRPr="000F501D" w:rsidRDefault="008C1428" w:rsidP="008C1428">
      <w:r w:rsidRPr="000F501D">
        <w:br w:type="page"/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771"/>
        <w:gridCol w:w="2772"/>
        <w:gridCol w:w="1547"/>
        <w:gridCol w:w="1249"/>
        <w:gridCol w:w="194"/>
        <w:gridCol w:w="212"/>
        <w:gridCol w:w="194"/>
        <w:gridCol w:w="291"/>
        <w:gridCol w:w="243"/>
        <w:gridCol w:w="243"/>
        <w:gridCol w:w="862"/>
      </w:tblGrid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Anexa 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2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D/</w:t>
            </w:r>
          </w:p>
          <w:p w:rsidR="008C1428" w:rsidRPr="000F501D" w:rsidRDefault="008C1428" w:rsidP="00CC7356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 xml:space="preserve">Приложение 2D </w:t>
            </w:r>
          </w:p>
          <w:p w:rsidR="00FE2DC0" w:rsidRPr="000F501D" w:rsidRDefault="00FE2DC0" w:rsidP="00CC735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Notă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la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rîndul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070</w:t>
            </w:r>
            <w:r w:rsidR="008C1428"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="008C1428" w:rsidRPr="000F50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F501D">
              <w:rPr>
                <w:rFonts w:ascii="Arial" w:hAnsi="Arial" w:cs="Arial"/>
                <w:sz w:val="17"/>
                <w:szCs w:val="17"/>
              </w:rPr>
              <w:t>Справка к строке 070</w:t>
            </w:r>
          </w:p>
          <w:p w:rsidR="008C1428" w:rsidRPr="000F501D" w:rsidRDefault="008C1428" w:rsidP="00CC735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scutirilor</w:t>
            </w:r>
            <w:proofErr w:type="spellEnd"/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0F501D">
              <w:rPr>
                <w:rFonts w:ascii="Arial" w:hAnsi="Arial" w:cs="Arial"/>
                <w:sz w:val="17"/>
                <w:szCs w:val="17"/>
              </w:rPr>
              <w:t xml:space="preserve"> Сумма освобождений </w:t>
            </w:r>
          </w:p>
          <w:p w:rsidR="008C1428" w:rsidRPr="000F501D" w:rsidRDefault="008C1428" w:rsidP="00CC7356">
            <w:pPr>
              <w:pStyle w:val="NormalWeb"/>
              <w:rPr>
                <w:rFonts w:ascii="Arial" w:hAnsi="Arial" w:cs="Arial"/>
                <w:sz w:val="8"/>
                <w:szCs w:val="8"/>
              </w:rPr>
            </w:pPr>
            <w:r w:rsidRPr="000F501D">
              <w:rPr>
                <w:rFonts w:ascii="Arial" w:hAnsi="Arial" w:cs="Arial"/>
                <w:sz w:val="8"/>
                <w:szCs w:val="8"/>
              </w:rPr>
              <w:t> 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Nr. d/o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Codul fiscal al persoanei care practică activitate profesională în sectorul justiţiei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Фискальныйкод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лицa, осуществляющегопрофессиональнуюдеятельность в сфереправосудия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Numele şi prenumele persoanei care practică activitate profesională în sectorul justiţiei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Фамилия и имя</w:t>
            </w:r>
            <w:r w:rsidRPr="000F501D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лицa, осуществляющегопрофессиональнуюдеятельность в сфереправосудия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Codul fiscal al persoanelor întreţinute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Фискальныйкодиждивенцев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ind w:left="-96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Codul fiscal al soţiei (soţului)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Фискальныйкодсупруги (супруга)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scutirilor utilizate/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0F501D">
              <w:rPr>
                <w:rFonts w:ascii="Arial" w:hAnsi="Arial" w:cs="Arial"/>
                <w:sz w:val="17"/>
                <w:szCs w:val="17"/>
              </w:rPr>
              <w:t>Сумма использованных освобождений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Suma totală a scutirilor</w:t>
            </w: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(coloana 6 sau 7 + coloana 8 sau 9 + coloana 10 + coloana 11)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Общая сумма освобождений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(гр. 6 или 7 + 8</w:t>
            </w:r>
            <w:r w:rsidRPr="000F501D">
              <w:rPr>
                <w:rFonts w:ascii="Arial" w:hAnsi="Arial" w:cs="Arial"/>
                <w:sz w:val="17"/>
                <w:szCs w:val="17"/>
              </w:rPr>
              <w:br/>
              <w:t>или 9 + 10 + 11)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H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1428" w:rsidRPr="000F501D" w:rsidTr="00CC735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  <w:r w:rsidRPr="000F501D">
              <w:rPr>
                <w:rFonts w:ascii="Arial" w:hAnsi="Arial" w:cs="Arial"/>
                <w:sz w:val="17"/>
                <w:szCs w:val="17"/>
              </w:rPr>
              <w:t>/ ВСЕГО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0F501D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1428" w:rsidRPr="000F501D" w:rsidRDefault="008C1428" w:rsidP="00CC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C1428" w:rsidRPr="000F501D" w:rsidRDefault="008C1428" w:rsidP="008C1428">
      <w:pPr>
        <w:pStyle w:val="NormalWeb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 xml:space="preserve">  </w:t>
      </w:r>
    </w:p>
    <w:p w:rsidR="008C1428" w:rsidRPr="000F501D" w:rsidRDefault="008C1428" w:rsidP="008C1428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sz w:val="17"/>
          <w:szCs w:val="17"/>
        </w:rPr>
      </w:pPr>
    </w:p>
    <w:p w:rsidR="008C1428" w:rsidRPr="000F501D" w:rsidRDefault="008C1428" w:rsidP="008C1428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sz w:val="17"/>
          <w:szCs w:val="17"/>
        </w:rPr>
      </w:pPr>
      <w:proofErr w:type="spellStart"/>
      <w:r w:rsidRPr="000F501D">
        <w:rPr>
          <w:rFonts w:ascii="Arial" w:hAnsi="Arial" w:cs="Arial"/>
          <w:sz w:val="17"/>
          <w:szCs w:val="17"/>
        </w:rPr>
        <w:t>Declar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că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informaţia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dată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proofErr w:type="gramStart"/>
      <w:r w:rsidRPr="000F501D">
        <w:rPr>
          <w:rFonts w:ascii="Arial" w:hAnsi="Arial" w:cs="Arial"/>
          <w:sz w:val="17"/>
          <w:szCs w:val="17"/>
        </w:rPr>
        <w:t>este</w:t>
      </w:r>
      <w:proofErr w:type="spellEnd"/>
      <w:proofErr w:type="gram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veridică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0F501D">
        <w:rPr>
          <w:rFonts w:ascii="Arial" w:hAnsi="Arial" w:cs="Arial"/>
          <w:sz w:val="17"/>
          <w:szCs w:val="17"/>
        </w:rPr>
        <w:t>iar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eu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sunt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familiarizat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cu </w:t>
      </w:r>
      <w:proofErr w:type="spellStart"/>
      <w:r w:rsidRPr="000F501D">
        <w:rPr>
          <w:rFonts w:ascii="Arial" w:hAnsi="Arial" w:cs="Arial"/>
          <w:sz w:val="17"/>
          <w:szCs w:val="17"/>
        </w:rPr>
        <w:t>răspunderea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pentru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încălcarea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legislaţiei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fiscale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0F501D">
        <w:rPr>
          <w:rFonts w:ascii="Arial" w:hAnsi="Arial" w:cs="Arial"/>
          <w:sz w:val="17"/>
          <w:szCs w:val="17"/>
        </w:rPr>
        <w:t>prevăzută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de </w:t>
      </w:r>
      <w:proofErr w:type="spellStart"/>
      <w:r w:rsidRPr="000F501D">
        <w:rPr>
          <w:rFonts w:ascii="Arial" w:hAnsi="Arial" w:cs="Arial"/>
          <w:sz w:val="17"/>
          <w:szCs w:val="17"/>
        </w:rPr>
        <w:t>legislaţie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în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cazul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includerii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în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ea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0F501D">
        <w:rPr>
          <w:rFonts w:ascii="Arial" w:hAnsi="Arial" w:cs="Arial"/>
          <w:sz w:val="17"/>
          <w:szCs w:val="17"/>
        </w:rPr>
        <w:t>informaţiei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false </w:t>
      </w:r>
      <w:proofErr w:type="spellStart"/>
      <w:r w:rsidRPr="000F501D">
        <w:rPr>
          <w:rFonts w:ascii="Arial" w:hAnsi="Arial" w:cs="Arial"/>
          <w:sz w:val="17"/>
          <w:szCs w:val="17"/>
        </w:rPr>
        <w:t>sau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care induce </w:t>
      </w:r>
      <w:proofErr w:type="spellStart"/>
      <w:r w:rsidRPr="000F501D">
        <w:rPr>
          <w:rFonts w:ascii="Arial" w:hAnsi="Arial" w:cs="Arial"/>
          <w:sz w:val="17"/>
          <w:szCs w:val="17"/>
        </w:rPr>
        <w:t>în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F501D">
        <w:rPr>
          <w:rFonts w:ascii="Arial" w:hAnsi="Arial" w:cs="Arial"/>
          <w:sz w:val="17"/>
          <w:szCs w:val="17"/>
        </w:rPr>
        <w:t>eroare</w:t>
      </w:r>
      <w:proofErr w:type="spellEnd"/>
      <w:r w:rsidRPr="000F501D">
        <w:rPr>
          <w:rFonts w:ascii="Arial" w:hAnsi="Arial" w:cs="Arial"/>
          <w:sz w:val="17"/>
          <w:szCs w:val="17"/>
        </w:rPr>
        <w:t>.</w:t>
      </w:r>
    </w:p>
    <w:p w:rsidR="008C1428" w:rsidRPr="000F501D" w:rsidRDefault="008C1428" w:rsidP="008C1428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Заявляю, что настоящая информация является достоверной, и я ознакомлен с мерами ответственности за нарушение налогового законодательства, предусмотренными действующим законодательством, в случае включения в нее ложной или неполной информации.</w:t>
      </w:r>
    </w:p>
    <w:p w:rsidR="008C1428" w:rsidRPr="000F501D" w:rsidRDefault="008C1428" w:rsidP="008C1428">
      <w:pPr>
        <w:pStyle w:val="Bodytext30"/>
        <w:shd w:val="clear" w:color="auto" w:fill="auto"/>
        <w:tabs>
          <w:tab w:val="left" w:leader="underscore" w:pos="3370"/>
        </w:tabs>
        <w:spacing w:before="0" w:after="0" w:line="240" w:lineRule="auto"/>
        <w:ind w:left="620"/>
        <w:rPr>
          <w:rFonts w:ascii="Arial" w:hAnsi="Arial" w:cs="Arial"/>
          <w:sz w:val="17"/>
          <w:szCs w:val="17"/>
          <w:lang w:val="ru-RU"/>
        </w:rPr>
      </w:pPr>
    </w:p>
    <w:p w:rsidR="008C1428" w:rsidRPr="000F501D" w:rsidRDefault="008C1428" w:rsidP="008C1428">
      <w:pPr>
        <w:pStyle w:val="Bodytext30"/>
        <w:shd w:val="clear" w:color="auto" w:fill="auto"/>
        <w:tabs>
          <w:tab w:val="left" w:leader="underscore" w:pos="3370"/>
        </w:tabs>
        <w:spacing w:before="0" w:after="0" w:line="240" w:lineRule="auto"/>
        <w:ind w:left="620"/>
        <w:rPr>
          <w:rFonts w:ascii="Arial" w:hAnsi="Arial" w:cs="Arial"/>
          <w:sz w:val="17"/>
          <w:szCs w:val="17"/>
        </w:rPr>
      </w:pPr>
      <w:proofErr w:type="spellStart"/>
      <w:r w:rsidRPr="000F501D">
        <w:rPr>
          <w:rFonts w:ascii="Arial" w:hAnsi="Arial" w:cs="Arial"/>
          <w:sz w:val="17"/>
          <w:szCs w:val="17"/>
        </w:rPr>
        <w:t>Semnătura</w:t>
      </w:r>
      <w:proofErr w:type="spellEnd"/>
      <w:r w:rsidRPr="000F501D">
        <w:rPr>
          <w:rFonts w:ascii="Arial" w:hAnsi="Arial" w:cs="Arial"/>
          <w:sz w:val="17"/>
          <w:szCs w:val="17"/>
        </w:rPr>
        <w:t xml:space="preserve"> </w:t>
      </w:r>
      <w:r w:rsidRPr="000F501D">
        <w:rPr>
          <w:rFonts w:ascii="Arial" w:hAnsi="Arial" w:cs="Arial"/>
          <w:sz w:val="17"/>
          <w:szCs w:val="17"/>
          <w:lang w:val="en-US" w:eastAsia="ru-RU" w:bidi="ru-RU"/>
        </w:rPr>
        <w:tab/>
      </w:r>
    </w:p>
    <w:p w:rsidR="008C1428" w:rsidRPr="00407936" w:rsidRDefault="008C1428" w:rsidP="008C1428">
      <w:pPr>
        <w:pStyle w:val="cn"/>
        <w:jc w:val="both"/>
        <w:rPr>
          <w:rFonts w:ascii="Arial" w:hAnsi="Arial" w:cs="Arial"/>
          <w:b/>
          <w:bCs/>
          <w:sz w:val="17"/>
          <w:szCs w:val="17"/>
        </w:rPr>
      </w:pPr>
      <w:r w:rsidRPr="000F501D">
        <w:rPr>
          <w:rFonts w:ascii="Arial" w:hAnsi="Arial" w:cs="Arial"/>
          <w:sz w:val="17"/>
          <w:szCs w:val="17"/>
        </w:rPr>
        <w:t>Подпись</w:t>
      </w:r>
    </w:p>
    <w:p w:rsidR="00D303E0" w:rsidRDefault="00D303E0"/>
    <w:p w:rsidR="000F501D" w:rsidRPr="00476C4A" w:rsidRDefault="000F501D" w:rsidP="000F501D">
      <w:pPr>
        <w:pStyle w:val="rg"/>
        <w:ind w:left="1440"/>
        <w:rPr>
          <w:sz w:val="16"/>
          <w:szCs w:val="16"/>
        </w:rPr>
      </w:pPr>
      <w:proofErr w:type="spellStart"/>
      <w:r w:rsidRPr="00476C4A">
        <w:rPr>
          <w:b/>
          <w:bCs/>
          <w:sz w:val="16"/>
          <w:szCs w:val="16"/>
        </w:rPr>
        <w:t>Anexa</w:t>
      </w:r>
      <w:proofErr w:type="spellEnd"/>
      <w:r w:rsidRPr="00476C4A">
        <w:rPr>
          <w:b/>
          <w:bCs/>
          <w:sz w:val="16"/>
          <w:szCs w:val="16"/>
        </w:rPr>
        <w:t xml:space="preserve"> </w:t>
      </w:r>
      <w:r w:rsidRPr="00476C4A">
        <w:rPr>
          <w:b/>
          <w:bCs/>
          <w:sz w:val="16"/>
          <w:szCs w:val="16"/>
          <w:lang w:val="ro-RO"/>
        </w:rPr>
        <w:t>3</w:t>
      </w:r>
      <w:r w:rsidRPr="00476C4A">
        <w:rPr>
          <w:b/>
          <w:bCs/>
          <w:sz w:val="16"/>
          <w:szCs w:val="16"/>
        </w:rPr>
        <w:t>D/</w:t>
      </w:r>
      <w:r w:rsidRPr="00476C4A">
        <w:rPr>
          <w:sz w:val="16"/>
          <w:szCs w:val="16"/>
        </w:rPr>
        <w:t xml:space="preserve"> </w:t>
      </w:r>
    </w:p>
    <w:p w:rsidR="000F501D" w:rsidRPr="00476C4A" w:rsidRDefault="000F501D" w:rsidP="000F501D">
      <w:pPr>
        <w:pStyle w:val="rg"/>
        <w:ind w:left="1440"/>
        <w:rPr>
          <w:sz w:val="16"/>
          <w:szCs w:val="16"/>
        </w:rPr>
      </w:pPr>
      <w:r w:rsidRPr="00476C4A">
        <w:rPr>
          <w:sz w:val="16"/>
          <w:szCs w:val="16"/>
        </w:rPr>
        <w:t xml:space="preserve">Приложение 3D </w:t>
      </w:r>
    </w:p>
    <w:p w:rsidR="000F501D" w:rsidRPr="00476C4A" w:rsidRDefault="000F501D" w:rsidP="000F501D">
      <w:pPr>
        <w:pStyle w:val="NormalWeb"/>
        <w:ind w:firstLine="0"/>
        <w:rPr>
          <w:sz w:val="16"/>
          <w:szCs w:val="16"/>
        </w:rPr>
      </w:pPr>
      <w:r w:rsidRPr="00476C4A">
        <w:rPr>
          <w:b/>
          <w:bCs/>
          <w:sz w:val="16"/>
          <w:szCs w:val="16"/>
        </w:rPr>
        <w:t xml:space="preserve"> </w:t>
      </w:r>
      <w:proofErr w:type="spellStart"/>
      <w:r w:rsidRPr="00476C4A">
        <w:rPr>
          <w:b/>
          <w:bCs/>
          <w:sz w:val="16"/>
          <w:szCs w:val="16"/>
        </w:rPr>
        <w:t>Desemnarea</w:t>
      </w:r>
      <w:proofErr w:type="spellEnd"/>
      <w:r w:rsidRPr="00476C4A">
        <w:rPr>
          <w:b/>
          <w:bCs/>
          <w:sz w:val="16"/>
          <w:szCs w:val="16"/>
        </w:rPr>
        <w:t xml:space="preserve"> </w:t>
      </w:r>
      <w:proofErr w:type="spellStart"/>
      <w:r w:rsidRPr="00476C4A">
        <w:rPr>
          <w:b/>
          <w:bCs/>
          <w:sz w:val="16"/>
          <w:szCs w:val="16"/>
        </w:rPr>
        <w:t>procentuală</w:t>
      </w:r>
      <w:proofErr w:type="spellEnd"/>
      <w:r w:rsidRPr="00476C4A">
        <w:rPr>
          <w:b/>
          <w:bCs/>
          <w:sz w:val="16"/>
          <w:szCs w:val="16"/>
        </w:rPr>
        <w:t xml:space="preserve"> </w:t>
      </w:r>
      <w:r w:rsidRPr="00476C4A">
        <w:rPr>
          <w:sz w:val="16"/>
          <w:szCs w:val="16"/>
        </w:rPr>
        <w:t>/ Процентное отчисление</w:t>
      </w:r>
    </w:p>
    <w:p w:rsidR="000F501D" w:rsidRPr="00FF0CE2" w:rsidRDefault="000F501D" w:rsidP="000F501D">
      <w:pPr>
        <w:pStyle w:val="NormalWeb"/>
        <w:ind w:left="1440" w:firstLine="0"/>
        <w:rPr>
          <w:sz w:val="8"/>
          <w:szCs w:val="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5666"/>
        <w:gridCol w:w="714"/>
        <w:gridCol w:w="2693"/>
      </w:tblGrid>
      <w:tr w:rsidR="000F501D" w:rsidRPr="00FF0CE2" w:rsidTr="008C3CC6">
        <w:trPr>
          <w:trHeight w:val="453"/>
        </w:trPr>
        <w:tc>
          <w:tcPr>
            <w:tcW w:w="1133" w:type="dxa"/>
            <w:vMerge w:val="restart"/>
            <w:shd w:val="clear" w:color="auto" w:fill="auto"/>
            <w:textDirection w:val="btLr"/>
          </w:tcPr>
          <w:p w:rsidR="000F501D" w:rsidRPr="00FF0CE2" w:rsidRDefault="000F501D" w:rsidP="008C3CC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F0CE2">
              <w:rPr>
                <w:b/>
                <w:bCs/>
                <w:sz w:val="16"/>
                <w:szCs w:val="16"/>
                <w:lang w:val="ro-MD"/>
              </w:rPr>
              <w:t xml:space="preserve">Desemnarea procentuală / </w:t>
            </w:r>
            <w:r w:rsidRPr="00FF0CE2">
              <w:rPr>
                <w:bCs/>
                <w:iCs/>
                <w:sz w:val="16"/>
                <w:szCs w:val="16"/>
              </w:rPr>
              <w:t>Процентное отчисление</w:t>
            </w:r>
          </w:p>
          <w:p w:rsidR="000F501D" w:rsidRPr="00FF0CE2" w:rsidRDefault="000F501D" w:rsidP="008C3CC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6" w:type="dxa"/>
            <w:shd w:val="clear" w:color="auto" w:fill="auto"/>
          </w:tcPr>
          <w:p w:rsidR="000F501D" w:rsidRPr="00FF0CE2" w:rsidRDefault="000F501D" w:rsidP="008C3C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E2">
              <w:rPr>
                <w:b/>
                <w:sz w:val="16"/>
                <w:szCs w:val="16"/>
                <w:lang w:val="ro-MD"/>
              </w:rPr>
              <w:t xml:space="preserve">Indicatorii </w:t>
            </w:r>
            <w:r w:rsidRPr="00FF0CE2">
              <w:rPr>
                <w:b/>
                <w:sz w:val="16"/>
                <w:szCs w:val="16"/>
              </w:rPr>
              <w:t xml:space="preserve">/ </w:t>
            </w:r>
          </w:p>
          <w:p w:rsidR="000F501D" w:rsidRPr="00FF0CE2" w:rsidRDefault="000F501D" w:rsidP="008C3C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E2">
              <w:rPr>
                <w:sz w:val="16"/>
                <w:szCs w:val="16"/>
              </w:rPr>
              <w:t>Показатели</w:t>
            </w:r>
          </w:p>
        </w:tc>
        <w:tc>
          <w:tcPr>
            <w:tcW w:w="714" w:type="dxa"/>
            <w:shd w:val="clear" w:color="auto" w:fill="auto"/>
          </w:tcPr>
          <w:p w:rsidR="000F501D" w:rsidRPr="00FF0CE2" w:rsidRDefault="000F501D" w:rsidP="008C3C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E2">
              <w:rPr>
                <w:b/>
                <w:bCs/>
                <w:sz w:val="16"/>
                <w:szCs w:val="16"/>
                <w:lang w:val="ro-MD"/>
              </w:rPr>
              <w:t>Codul/</w:t>
            </w:r>
            <w:r w:rsidRPr="00FF0CE2">
              <w:rPr>
                <w:b/>
                <w:bCs/>
                <w:sz w:val="16"/>
                <w:szCs w:val="16"/>
              </w:rPr>
              <w:t xml:space="preserve"> </w:t>
            </w:r>
            <w:r w:rsidRPr="00FF0CE2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2693" w:type="dxa"/>
            <w:shd w:val="clear" w:color="auto" w:fill="auto"/>
          </w:tcPr>
          <w:p w:rsidR="000F501D" w:rsidRPr="00FF0CE2" w:rsidRDefault="000F501D" w:rsidP="008C3C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E2">
              <w:rPr>
                <w:b/>
                <w:bCs/>
                <w:sz w:val="16"/>
                <w:szCs w:val="16"/>
              </w:rPr>
              <w:br/>
            </w:r>
          </w:p>
        </w:tc>
      </w:tr>
      <w:tr w:rsidR="000F501D" w:rsidRPr="00FF0CE2" w:rsidTr="008C3CC6">
        <w:trPr>
          <w:trHeight w:val="784"/>
        </w:trPr>
        <w:tc>
          <w:tcPr>
            <w:tcW w:w="1133" w:type="dxa"/>
            <w:vMerge/>
          </w:tcPr>
          <w:p w:rsidR="000F501D" w:rsidRPr="00FF0CE2" w:rsidRDefault="000F501D" w:rsidP="008C3C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6" w:type="dxa"/>
          </w:tcPr>
          <w:p w:rsidR="000F501D" w:rsidRPr="00FF0CE2" w:rsidRDefault="000F501D" w:rsidP="008C3CC6">
            <w:pPr>
              <w:rPr>
                <w:b/>
                <w:bCs/>
                <w:sz w:val="16"/>
                <w:szCs w:val="16"/>
              </w:rPr>
            </w:pPr>
            <w:r w:rsidRPr="00FF0CE2">
              <w:rPr>
                <w:b/>
                <w:bCs/>
                <w:sz w:val="16"/>
                <w:szCs w:val="16"/>
                <w:lang w:val="ro-MD"/>
              </w:rPr>
              <w:t>Codul fiscal al beneficiarului în favoarea căruia se efectuează desemnarea procentuală</w:t>
            </w:r>
            <w:r w:rsidRPr="00FF0CE2">
              <w:rPr>
                <w:b/>
                <w:bCs/>
                <w:sz w:val="16"/>
                <w:szCs w:val="16"/>
              </w:rPr>
              <w:t xml:space="preserve"> / </w:t>
            </w:r>
            <w:r w:rsidRPr="00FF0CE2">
              <w:rPr>
                <w:bCs/>
                <w:sz w:val="16"/>
                <w:szCs w:val="16"/>
              </w:rPr>
              <w:t>Фискальный код получателя, в пользу которого производится процентное  отчисление</w:t>
            </w:r>
          </w:p>
        </w:tc>
        <w:tc>
          <w:tcPr>
            <w:tcW w:w="714" w:type="dxa"/>
          </w:tcPr>
          <w:p w:rsidR="000F501D" w:rsidRPr="00FF0CE2" w:rsidRDefault="000F501D" w:rsidP="008C3CC6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0F501D" w:rsidRPr="00FF0CE2" w:rsidRDefault="000F501D" w:rsidP="008C3CC6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FF0CE2">
              <w:rPr>
                <w:b/>
                <w:sz w:val="16"/>
                <w:szCs w:val="16"/>
                <w:lang w:val="ro-RO"/>
              </w:rPr>
              <w:t>DP</w:t>
            </w:r>
          </w:p>
        </w:tc>
        <w:tc>
          <w:tcPr>
            <w:tcW w:w="2693" w:type="dxa"/>
          </w:tcPr>
          <w:p w:rsidR="000F501D" w:rsidRPr="00FF0CE2" w:rsidRDefault="000F501D" w:rsidP="008C3CC6">
            <w:pPr>
              <w:rPr>
                <w:b/>
                <w:sz w:val="16"/>
                <w:szCs w:val="16"/>
              </w:rPr>
            </w:pPr>
          </w:p>
        </w:tc>
      </w:tr>
    </w:tbl>
    <w:p w:rsidR="000F501D" w:rsidRPr="00476C4A" w:rsidRDefault="000F501D" w:rsidP="000F501D">
      <w:pPr>
        <w:tabs>
          <w:tab w:val="left" w:pos="720"/>
          <w:tab w:val="left" w:pos="2127"/>
        </w:tabs>
        <w:spacing w:line="276" w:lineRule="auto"/>
        <w:jc w:val="both"/>
        <w:rPr>
          <w:sz w:val="26"/>
          <w:szCs w:val="26"/>
          <w:lang w:val="ro-RO"/>
        </w:rPr>
      </w:pPr>
    </w:p>
    <w:p w:rsidR="000F501D" w:rsidRDefault="000F501D">
      <w:bookmarkStart w:id="0" w:name="_GoBack"/>
      <w:bookmarkEnd w:id="0"/>
    </w:p>
    <w:sectPr w:rsidR="000F501D" w:rsidSect="00081E42">
      <w:pgSz w:w="11906" w:h="16838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28"/>
    <w:rsid w:val="000F501D"/>
    <w:rsid w:val="008C1428"/>
    <w:rsid w:val="00A3671A"/>
    <w:rsid w:val="00D303E0"/>
    <w:rsid w:val="00ED6383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1466-2938-44DA-B309-5A71F30D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">
    <w:name w:val="rg"/>
    <w:basedOn w:val="Normal"/>
    <w:rsid w:val="008C1428"/>
    <w:pPr>
      <w:jc w:val="right"/>
    </w:pPr>
  </w:style>
  <w:style w:type="paragraph" w:customStyle="1" w:styleId="cb">
    <w:name w:val="cb"/>
    <w:basedOn w:val="Normal"/>
    <w:rsid w:val="008C1428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C142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8C1428"/>
  </w:style>
  <w:style w:type="paragraph" w:styleId="NormalWeb">
    <w:name w:val="Normal (Web)"/>
    <w:aliases w:val="Знак, Знак"/>
    <w:basedOn w:val="Normal"/>
    <w:link w:val="NormalWebChar"/>
    <w:rsid w:val="008C1428"/>
    <w:pPr>
      <w:ind w:firstLine="567"/>
      <w:jc w:val="both"/>
    </w:pPr>
  </w:style>
  <w:style w:type="paragraph" w:customStyle="1" w:styleId="cn">
    <w:name w:val="cn"/>
    <w:basedOn w:val="Normal"/>
    <w:rsid w:val="008C1428"/>
    <w:pPr>
      <w:jc w:val="center"/>
    </w:pPr>
  </w:style>
  <w:style w:type="character" w:customStyle="1" w:styleId="Bodytext2">
    <w:name w:val="Body text (2)_"/>
    <w:basedOn w:val="DefaultParagraphFont"/>
    <w:link w:val="Bodytext20"/>
    <w:rsid w:val="008C1428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8C1428"/>
    <w:pPr>
      <w:widowControl w:val="0"/>
      <w:shd w:val="clear" w:color="auto" w:fill="FFFFFF"/>
      <w:spacing w:after="60" w:line="0" w:lineRule="atLeast"/>
    </w:pPr>
    <w:rPr>
      <w:sz w:val="20"/>
      <w:szCs w:val="20"/>
      <w:lang w:bidi="ru-RU"/>
    </w:rPr>
  </w:style>
  <w:style w:type="character" w:customStyle="1" w:styleId="Bodytext28pt">
    <w:name w:val="Body text (2) + 8 pt"/>
    <w:basedOn w:val="Bodytext2"/>
    <w:rsid w:val="008C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8C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sid w:val="008C142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C1428"/>
    <w:pPr>
      <w:widowControl w:val="0"/>
      <w:shd w:val="clear" w:color="auto" w:fill="FFFFFF"/>
      <w:spacing w:before="180" w:after="60" w:line="0" w:lineRule="atLeast"/>
      <w:jc w:val="both"/>
    </w:pPr>
    <w:rPr>
      <w:b/>
      <w:bCs/>
      <w:sz w:val="16"/>
      <w:szCs w:val="16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8C1428"/>
    <w:rPr>
      <w:rFonts w:ascii="Times New Roman" w:eastAsia="Times New Roman" w:hAnsi="Times New Roman" w:cs="Times New Roman"/>
      <w:sz w:val="16"/>
      <w:szCs w:val="16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8C1428"/>
    <w:pPr>
      <w:widowControl w:val="0"/>
      <w:shd w:val="clear" w:color="auto" w:fill="FFFFFF"/>
      <w:spacing w:line="182" w:lineRule="exact"/>
    </w:pPr>
    <w:rPr>
      <w:sz w:val="16"/>
      <w:szCs w:val="16"/>
      <w:lang w:bidi="ru-RU"/>
    </w:rPr>
  </w:style>
  <w:style w:type="character" w:customStyle="1" w:styleId="NormalWebChar">
    <w:name w:val="Normal (Web) Char"/>
    <w:aliases w:val="Знак Char, Знак Char"/>
    <w:link w:val="NormalWeb"/>
    <w:locked/>
    <w:rsid w:val="000F50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Eugeniu EV. Vulpe</cp:lastModifiedBy>
  <cp:revision>2</cp:revision>
  <dcterms:created xsi:type="dcterms:W3CDTF">2020-01-22T14:22:00Z</dcterms:created>
  <dcterms:modified xsi:type="dcterms:W3CDTF">2020-01-22T14:22:00Z</dcterms:modified>
</cp:coreProperties>
</file>