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63" w:rsidRDefault="00F04DA5" w:rsidP="00D72763">
      <w:pPr>
        <w:rPr>
          <w:rFonts w:cs="Arial"/>
          <w:b/>
          <w:color w:val="E36C0A"/>
          <w:sz w:val="52"/>
          <w:szCs w:val="60"/>
          <w:lang w:val="ro-RO"/>
        </w:rPr>
      </w:pPr>
      <w:r>
        <w:rPr>
          <w:rFonts w:cs="Arial"/>
          <w:b/>
          <w:noProof/>
          <w:color w:val="E36C0A"/>
          <w:sz w:val="52"/>
          <w:szCs w:val="60"/>
        </w:rPr>
        <w:drawing>
          <wp:anchor distT="0" distB="0" distL="114300" distR="114300" simplePos="0" relativeHeight="251662336" behindDoc="0" locked="0" layoutInCell="1" allowOverlap="1">
            <wp:simplePos x="0" y="0"/>
            <wp:positionH relativeFrom="column">
              <wp:posOffset>3947795</wp:posOffset>
            </wp:positionH>
            <wp:positionV relativeFrom="paragraph">
              <wp:posOffset>531495</wp:posOffset>
            </wp:positionV>
            <wp:extent cx="1166495" cy="783590"/>
            <wp:effectExtent l="19050" t="0" r="0" b="0"/>
            <wp:wrapSquare wrapText="bothSides"/>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166495" cy="783590"/>
                    </a:xfrm>
                    <a:prstGeom prst="rect">
                      <a:avLst/>
                    </a:prstGeom>
                    <a:noFill/>
                    <a:ln w="9525">
                      <a:noFill/>
                      <a:miter lim="800000"/>
                      <a:headEnd/>
                      <a:tailEnd/>
                    </a:ln>
                  </pic:spPr>
                </pic:pic>
              </a:graphicData>
            </a:graphic>
          </wp:anchor>
        </w:drawing>
      </w:r>
      <w:r w:rsidR="000E0E78">
        <w:rPr>
          <w:rFonts w:cs="Arial"/>
          <w:b/>
          <w:noProof/>
          <w:color w:val="E36C0A"/>
          <w:sz w:val="52"/>
          <w:szCs w:val="60"/>
        </w:rPr>
        <w:drawing>
          <wp:anchor distT="0" distB="0" distL="114300" distR="114300" simplePos="0" relativeHeight="251658240" behindDoc="0" locked="0" layoutInCell="1" allowOverlap="1">
            <wp:simplePos x="0" y="0"/>
            <wp:positionH relativeFrom="column">
              <wp:posOffset>6985</wp:posOffset>
            </wp:positionH>
            <wp:positionV relativeFrom="paragraph">
              <wp:posOffset>640080</wp:posOffset>
            </wp:positionV>
            <wp:extent cx="1812290" cy="549910"/>
            <wp:effectExtent l="0" t="0" r="0" b="8890"/>
            <wp:wrapSquare wrapText="bothSides"/>
            <wp:docPr id="1" name="Picture 1" descr="UN Women - United Nations Entity for Gender Equality and the Empowerment of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N Women - United Nations Entity for Gender Equality and the Empowerment of Women"/>
                    <pic:cNvPicPr>
                      <a:picLocks noChangeAspect="1" noChangeArrowheads="1"/>
                    </pic:cNvPicPr>
                  </pic:nvPicPr>
                  <pic:blipFill>
                    <a:blip r:embed="rId8" r:link="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2290" cy="549910"/>
                    </a:xfrm>
                    <a:prstGeom prst="rect">
                      <a:avLst/>
                    </a:prstGeom>
                    <a:noFill/>
                    <a:ln>
                      <a:noFill/>
                    </a:ln>
                  </pic:spPr>
                </pic:pic>
              </a:graphicData>
            </a:graphic>
          </wp:anchor>
        </w:drawing>
      </w:r>
      <w:r w:rsidR="000E0E78">
        <w:rPr>
          <w:rFonts w:cs="Arial"/>
          <w:b/>
          <w:noProof/>
          <w:color w:val="E36C0A"/>
          <w:sz w:val="52"/>
          <w:szCs w:val="60"/>
        </w:rPr>
        <w:drawing>
          <wp:anchor distT="0" distB="0" distL="114300" distR="114300" simplePos="0" relativeHeight="251659264" behindDoc="0" locked="0" layoutInCell="1" allowOverlap="1">
            <wp:simplePos x="0" y="0"/>
            <wp:positionH relativeFrom="column">
              <wp:posOffset>2452370</wp:posOffset>
            </wp:positionH>
            <wp:positionV relativeFrom="paragraph">
              <wp:posOffset>528955</wp:posOffset>
            </wp:positionV>
            <wp:extent cx="847090" cy="858520"/>
            <wp:effectExtent l="0" t="0" r="0" b="5080"/>
            <wp:wrapSquare wrapText="bothSides"/>
            <wp:docPr id="2" name="Picture 2" descr="https://scontent-lga1-1.xx.fbcdn.net/hphotos-xfp1/t31.0-8/s960x960/11900114_10153543285884629_7204862644822974675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https://scontent-lga1-1.xx.fbcdn.net/hphotos-xfp1/t31.0-8/s960x960/11900114_10153543285884629_7204862644822974675_o.png"/>
                    <pic:cNvPicPr>
                      <a:picLocks noChangeAspect="1" noChangeArrowheads="1"/>
                    </pic:cNvPicPr>
                  </pic:nvPicPr>
                  <pic:blipFill>
                    <a:blip r:embed="rId10" r:link="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090" cy="858520"/>
                    </a:xfrm>
                    <a:prstGeom prst="rect">
                      <a:avLst/>
                    </a:prstGeom>
                    <a:noFill/>
                    <a:ln>
                      <a:noFill/>
                    </a:ln>
                  </pic:spPr>
                </pic:pic>
              </a:graphicData>
            </a:graphic>
          </wp:anchor>
        </w:drawing>
      </w:r>
    </w:p>
    <w:p w:rsidR="00D72763" w:rsidRDefault="00D72763" w:rsidP="00D72763">
      <w:pPr>
        <w:rPr>
          <w:rFonts w:cs="Arial"/>
          <w:b/>
          <w:color w:val="E36C0A"/>
          <w:sz w:val="52"/>
          <w:szCs w:val="60"/>
          <w:lang w:val="ro-RO"/>
        </w:rPr>
      </w:pPr>
    </w:p>
    <w:p w:rsidR="00D72763" w:rsidRDefault="00D72763" w:rsidP="00D72763">
      <w:pPr>
        <w:rPr>
          <w:rFonts w:cs="Arial"/>
          <w:b/>
          <w:color w:val="E36C0A"/>
          <w:sz w:val="52"/>
          <w:szCs w:val="60"/>
          <w:lang w:val="ro-RO"/>
        </w:rPr>
      </w:pPr>
    </w:p>
    <w:p w:rsidR="00D72763" w:rsidRPr="00175370" w:rsidRDefault="00D72763" w:rsidP="000E0E78">
      <w:pPr>
        <w:jc w:val="center"/>
        <w:rPr>
          <w:rFonts w:cs="Arial"/>
          <w:b/>
          <w:color w:val="E36C0A"/>
          <w:sz w:val="52"/>
          <w:szCs w:val="60"/>
          <w:lang w:val="ro-RO"/>
        </w:rPr>
      </w:pPr>
      <w:r w:rsidRPr="00175370">
        <w:rPr>
          <w:rFonts w:cs="Arial"/>
          <w:b/>
          <w:color w:val="E36C0A"/>
          <w:sz w:val="52"/>
          <w:szCs w:val="60"/>
          <w:lang w:val="ro-RO"/>
        </w:rPr>
        <w:t>Concursul Naţional</w:t>
      </w:r>
    </w:p>
    <w:p w:rsidR="00D72763" w:rsidRPr="00F3386F" w:rsidRDefault="00D72763" w:rsidP="000E0E78">
      <w:pPr>
        <w:jc w:val="center"/>
        <w:rPr>
          <w:rFonts w:cs="Arial"/>
          <w:b/>
          <w:color w:val="FFC000"/>
          <w:sz w:val="52"/>
          <w:szCs w:val="60"/>
          <w:lang w:val="ro-RO"/>
        </w:rPr>
      </w:pPr>
      <w:r>
        <w:rPr>
          <w:rFonts w:cs="Arial"/>
          <w:b/>
          <w:color w:val="FFC000"/>
          <w:sz w:val="52"/>
          <w:szCs w:val="60"/>
          <w:lang w:val="ro-RO"/>
        </w:rPr>
        <w:t>PRINCIPIILE DE ABILITARE A FEMEILOR</w:t>
      </w:r>
    </w:p>
    <w:p w:rsidR="00F3386F" w:rsidRPr="00D22BFF" w:rsidRDefault="00F3386F" w:rsidP="000E0E78">
      <w:pPr>
        <w:shd w:val="clear" w:color="auto" w:fill="FFFFFF"/>
        <w:autoSpaceDE w:val="0"/>
        <w:autoSpaceDN w:val="0"/>
        <w:adjustRightInd w:val="0"/>
        <w:spacing w:after="0"/>
        <w:jc w:val="center"/>
        <w:rPr>
          <w:rFonts w:ascii="Arial" w:hAnsi="Arial" w:cs="Arial"/>
          <w:b/>
          <w:i/>
          <w:color w:val="17365D"/>
          <w:sz w:val="28"/>
          <w:szCs w:val="24"/>
          <w:lang w:val="ro-RO"/>
        </w:rPr>
      </w:pPr>
      <w:r w:rsidRPr="00D22BFF">
        <w:rPr>
          <w:rFonts w:ascii="Arial" w:hAnsi="Arial" w:cs="Arial"/>
          <w:b/>
          <w:i/>
          <w:color w:val="17365D"/>
          <w:sz w:val="28"/>
          <w:szCs w:val="24"/>
          <w:lang w:val="ro-RO"/>
        </w:rPr>
        <w:t>Ghidul aplicantului</w:t>
      </w:r>
    </w:p>
    <w:p w:rsidR="00D72763" w:rsidRPr="00D72763" w:rsidRDefault="00D72763" w:rsidP="00D72763">
      <w:pPr>
        <w:rPr>
          <w:rFonts w:cs="Arial"/>
          <w:color w:val="00B0F0"/>
          <w:sz w:val="36"/>
          <w:szCs w:val="36"/>
          <w:vertAlign w:val="subscript"/>
          <w:lang w:val="ro-RO"/>
        </w:rPr>
      </w:pPr>
    </w:p>
    <w:p w:rsidR="00D72763" w:rsidRDefault="000E0E78" w:rsidP="00D72763">
      <w:pPr>
        <w:rPr>
          <w:rFonts w:cs="Arial"/>
          <w:color w:val="00B0F0"/>
          <w:sz w:val="36"/>
          <w:szCs w:val="36"/>
          <w:lang w:val="ro-RO"/>
        </w:rPr>
      </w:pPr>
      <w:bookmarkStart w:id="0" w:name="_GoBack"/>
      <w:bookmarkEnd w:id="0"/>
      <w:r>
        <w:rPr>
          <w:rFonts w:cs="Arial"/>
          <w:b/>
          <w:noProof/>
          <w:color w:val="E36C0A"/>
          <w:sz w:val="52"/>
          <w:szCs w:val="60"/>
        </w:rPr>
        <w:drawing>
          <wp:anchor distT="0" distB="0" distL="114300" distR="114300" simplePos="0" relativeHeight="251660288" behindDoc="0" locked="0" layoutInCell="1" allowOverlap="1">
            <wp:simplePos x="0" y="0"/>
            <wp:positionH relativeFrom="column">
              <wp:posOffset>2332990</wp:posOffset>
            </wp:positionH>
            <wp:positionV relativeFrom="paragraph">
              <wp:posOffset>374015</wp:posOffset>
            </wp:positionV>
            <wp:extent cx="1096645" cy="15798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6645" cy="1579880"/>
                    </a:xfrm>
                    <a:prstGeom prst="rect">
                      <a:avLst/>
                    </a:prstGeom>
                    <a:noFill/>
                    <a:ln>
                      <a:noFill/>
                    </a:ln>
                  </pic:spPr>
                </pic:pic>
              </a:graphicData>
            </a:graphic>
          </wp:anchor>
        </w:drawing>
      </w:r>
    </w:p>
    <w:p w:rsidR="00D72763" w:rsidRDefault="00D72763" w:rsidP="00D72763">
      <w:pPr>
        <w:rPr>
          <w:rFonts w:cs="Arial"/>
          <w:color w:val="00B0F0"/>
          <w:sz w:val="36"/>
          <w:szCs w:val="36"/>
          <w:lang w:val="ro-RO"/>
        </w:rPr>
      </w:pPr>
    </w:p>
    <w:p w:rsidR="00D72763" w:rsidRDefault="00D72763" w:rsidP="00D72763">
      <w:pPr>
        <w:rPr>
          <w:rFonts w:cs="Arial"/>
          <w:color w:val="00B0F0"/>
          <w:sz w:val="36"/>
          <w:szCs w:val="36"/>
          <w:lang w:val="ro-RO"/>
        </w:rPr>
      </w:pPr>
    </w:p>
    <w:p w:rsidR="00D36303" w:rsidRDefault="00D36303" w:rsidP="00D36303">
      <w:pPr>
        <w:ind w:right="-284"/>
        <w:rPr>
          <w:rFonts w:cs="Arial"/>
          <w:color w:val="00B0F0"/>
          <w:sz w:val="36"/>
          <w:szCs w:val="36"/>
          <w:lang w:val="ro-RO"/>
        </w:rPr>
      </w:pPr>
    </w:p>
    <w:p w:rsidR="00D36303" w:rsidRDefault="00D36303" w:rsidP="00D36303">
      <w:pPr>
        <w:ind w:right="-284"/>
        <w:rPr>
          <w:rFonts w:cs="Arial"/>
          <w:color w:val="00B0F0"/>
          <w:sz w:val="36"/>
          <w:szCs w:val="36"/>
          <w:lang w:val="ro-RO"/>
        </w:rPr>
      </w:pPr>
    </w:p>
    <w:p w:rsidR="00D36303" w:rsidRPr="00D36303" w:rsidRDefault="00D36303" w:rsidP="00D36303">
      <w:pPr>
        <w:ind w:right="-284"/>
        <w:rPr>
          <w:rFonts w:cs="Arial"/>
          <w:b/>
          <w:color w:val="17365D"/>
          <w:sz w:val="20"/>
          <w:szCs w:val="20"/>
          <w:lang w:val="ro-RO"/>
        </w:rPr>
      </w:pPr>
    </w:p>
    <w:p w:rsidR="00D36303" w:rsidRPr="00ED574A" w:rsidRDefault="00D36303" w:rsidP="00ED574A">
      <w:pPr>
        <w:ind w:right="-284"/>
        <w:jc w:val="center"/>
        <w:rPr>
          <w:rFonts w:cs="Arial"/>
          <w:b/>
          <w:color w:val="17365D"/>
          <w:sz w:val="20"/>
          <w:szCs w:val="20"/>
          <w:lang w:val="ro-MO"/>
        </w:rPr>
      </w:pPr>
      <w:r w:rsidRPr="00D36303">
        <w:rPr>
          <w:rFonts w:cs="Arial"/>
          <w:b/>
          <w:color w:val="17365D"/>
          <w:sz w:val="20"/>
          <w:szCs w:val="20"/>
          <w:lang w:val="ro-RO"/>
        </w:rPr>
        <w:t>Concursul este organizat de United Nations Global Compact (UN Global Compact), United Nations Entity for Gender Equality and the Empowerment of Women (UNWOMEN) și Organizaţia pentru Dezvoltare Sectorului Întreprinderilor Mici şi Mijlocii (ODIMM)</w:t>
      </w:r>
      <w:r w:rsidR="00FA6CBD">
        <w:rPr>
          <w:rFonts w:cs="Arial"/>
          <w:b/>
          <w:color w:val="17365D"/>
          <w:sz w:val="20"/>
          <w:szCs w:val="20"/>
          <w:lang w:val="ro-MO"/>
        </w:rPr>
        <w:t xml:space="preserve"> și Platforma Națională a femeilor din Moldova (PNFM)</w:t>
      </w:r>
    </w:p>
    <w:p w:rsidR="000E0E78" w:rsidRDefault="000E0E78" w:rsidP="00F3386F">
      <w:pPr>
        <w:ind w:right="-284"/>
        <w:rPr>
          <w:rFonts w:cs="Arial"/>
          <w:b/>
          <w:color w:val="17365D"/>
          <w:sz w:val="28"/>
          <w:szCs w:val="24"/>
          <w:lang w:val="ro-RO"/>
        </w:rPr>
      </w:pPr>
    </w:p>
    <w:p w:rsidR="000E0E78" w:rsidRDefault="000E0E78" w:rsidP="00F3386F">
      <w:pPr>
        <w:ind w:right="-284"/>
        <w:rPr>
          <w:rFonts w:cs="Arial"/>
          <w:b/>
          <w:color w:val="17365D"/>
          <w:sz w:val="28"/>
          <w:szCs w:val="24"/>
          <w:lang w:val="ro-RO"/>
        </w:rPr>
      </w:pPr>
    </w:p>
    <w:p w:rsidR="00F3386F" w:rsidRPr="00D450AD" w:rsidRDefault="00F3386F" w:rsidP="00F3386F">
      <w:pPr>
        <w:ind w:right="-284"/>
        <w:rPr>
          <w:rFonts w:cs="Arial"/>
          <w:b/>
          <w:color w:val="17365D"/>
          <w:sz w:val="24"/>
          <w:szCs w:val="24"/>
          <w:lang w:val="ro-RO"/>
        </w:rPr>
      </w:pPr>
      <w:r w:rsidRPr="00D450AD">
        <w:rPr>
          <w:rFonts w:cs="Arial"/>
          <w:b/>
          <w:color w:val="17365D"/>
          <w:sz w:val="28"/>
          <w:szCs w:val="24"/>
          <w:lang w:val="ro-RO"/>
        </w:rPr>
        <w:lastRenderedPageBreak/>
        <w:t>CUPRINS</w:t>
      </w:r>
    </w:p>
    <w:p w:rsidR="00F3386F" w:rsidRPr="00F3386F" w:rsidRDefault="00F3386F" w:rsidP="00F3386F">
      <w:pPr>
        <w:autoSpaceDE w:val="0"/>
        <w:autoSpaceDN w:val="0"/>
        <w:adjustRightInd w:val="0"/>
        <w:spacing w:after="0"/>
        <w:jc w:val="center"/>
        <w:rPr>
          <w:rFonts w:cs="Arial"/>
          <w:b/>
          <w:color w:val="17365D"/>
          <w:sz w:val="24"/>
          <w:szCs w:val="24"/>
          <w:lang w:val="ro-RO"/>
        </w:rPr>
      </w:pPr>
    </w:p>
    <w:p w:rsidR="00F3386F" w:rsidRPr="00F3386F" w:rsidRDefault="009E47C4" w:rsidP="00F3386F">
      <w:pPr>
        <w:pStyle w:val="TOC1"/>
        <w:tabs>
          <w:tab w:val="clear" w:pos="9679"/>
          <w:tab w:val="right" w:leader="dot" w:pos="9072"/>
        </w:tabs>
        <w:rPr>
          <w:rFonts w:eastAsia="Times New Roman"/>
          <w:noProof/>
          <w:sz w:val="24"/>
          <w:szCs w:val="24"/>
        </w:rPr>
      </w:pPr>
      <w:r w:rsidRPr="009E47C4">
        <w:rPr>
          <w:sz w:val="24"/>
          <w:szCs w:val="24"/>
          <w:lang w:val="ro-RO"/>
        </w:rPr>
        <w:fldChar w:fldCharType="begin"/>
      </w:r>
      <w:r w:rsidR="00F3386F" w:rsidRPr="00F3386F">
        <w:rPr>
          <w:sz w:val="24"/>
          <w:szCs w:val="24"/>
          <w:lang w:val="ro-RO"/>
        </w:rPr>
        <w:instrText xml:space="preserve"> TOC \o "1-3" \h \z \u </w:instrText>
      </w:r>
      <w:r w:rsidRPr="009E47C4">
        <w:rPr>
          <w:sz w:val="24"/>
          <w:szCs w:val="24"/>
          <w:lang w:val="ro-RO"/>
        </w:rPr>
        <w:fldChar w:fldCharType="separate"/>
      </w:r>
      <w:hyperlink w:anchor="_Toc430949496" w:history="1">
        <w:r w:rsidR="00F3386F" w:rsidRPr="00F3386F">
          <w:rPr>
            <w:rStyle w:val="Hyperlink"/>
            <w:rFonts w:cs="Arial"/>
            <w:noProof/>
            <w:color w:val="1F497D"/>
            <w:sz w:val="24"/>
            <w:szCs w:val="24"/>
            <w:lang w:val="ro-RO"/>
          </w:rPr>
          <w:t>1</w:t>
        </w:r>
        <w:r w:rsidR="00F3386F" w:rsidRPr="00F3386F">
          <w:rPr>
            <w:rFonts w:eastAsia="Times New Roman"/>
            <w:noProof/>
            <w:sz w:val="24"/>
            <w:szCs w:val="24"/>
          </w:rPr>
          <w:tab/>
        </w:r>
        <w:r w:rsidR="00F3386F" w:rsidRPr="00F3386F">
          <w:rPr>
            <w:rStyle w:val="Hyperlink"/>
            <w:rFonts w:cs="Arial"/>
            <w:noProof/>
            <w:color w:val="1F497D"/>
            <w:sz w:val="24"/>
            <w:szCs w:val="24"/>
            <w:lang w:val="ro-RO"/>
          </w:rPr>
          <w:t>CE ESTE PACTUL GLOBAL?</w:t>
        </w:r>
        <w:r w:rsidR="00F3386F" w:rsidRPr="00F3386F">
          <w:rPr>
            <w:noProof/>
            <w:webHidden/>
            <w:sz w:val="24"/>
            <w:szCs w:val="24"/>
          </w:rPr>
          <w:tab/>
        </w:r>
        <w:r w:rsidRPr="00F3386F">
          <w:rPr>
            <w:noProof/>
            <w:webHidden/>
            <w:sz w:val="24"/>
            <w:szCs w:val="24"/>
          </w:rPr>
          <w:fldChar w:fldCharType="begin"/>
        </w:r>
        <w:r w:rsidR="00F3386F" w:rsidRPr="00F3386F">
          <w:rPr>
            <w:noProof/>
            <w:webHidden/>
            <w:sz w:val="24"/>
            <w:szCs w:val="24"/>
          </w:rPr>
          <w:instrText xml:space="preserve"> PAGEREF _Toc430949496 \h </w:instrText>
        </w:r>
        <w:r w:rsidRPr="00F3386F">
          <w:rPr>
            <w:noProof/>
            <w:webHidden/>
            <w:sz w:val="24"/>
            <w:szCs w:val="24"/>
          </w:rPr>
        </w:r>
        <w:r w:rsidRPr="00F3386F">
          <w:rPr>
            <w:noProof/>
            <w:webHidden/>
            <w:sz w:val="24"/>
            <w:szCs w:val="24"/>
          </w:rPr>
          <w:fldChar w:fldCharType="separate"/>
        </w:r>
        <w:r w:rsidR="00F3386F" w:rsidRPr="00F3386F">
          <w:rPr>
            <w:noProof/>
            <w:webHidden/>
            <w:sz w:val="24"/>
            <w:szCs w:val="24"/>
          </w:rPr>
          <w:t>3</w:t>
        </w:r>
        <w:r w:rsidRPr="00F3386F">
          <w:rPr>
            <w:noProof/>
            <w:webHidden/>
            <w:sz w:val="24"/>
            <w:szCs w:val="24"/>
          </w:rPr>
          <w:fldChar w:fldCharType="end"/>
        </w:r>
      </w:hyperlink>
    </w:p>
    <w:p w:rsidR="00F3386F" w:rsidRPr="00F3386F" w:rsidRDefault="009E47C4" w:rsidP="00F3386F">
      <w:pPr>
        <w:pStyle w:val="TOC1"/>
        <w:tabs>
          <w:tab w:val="clear" w:pos="9679"/>
          <w:tab w:val="right" w:leader="dot" w:pos="9072"/>
        </w:tabs>
        <w:rPr>
          <w:rFonts w:eastAsia="Times New Roman"/>
          <w:noProof/>
          <w:sz w:val="24"/>
          <w:szCs w:val="24"/>
        </w:rPr>
      </w:pPr>
      <w:hyperlink w:anchor="_Toc430949497" w:history="1">
        <w:r w:rsidR="00F3386F" w:rsidRPr="00F3386F">
          <w:rPr>
            <w:rStyle w:val="Hyperlink"/>
            <w:rFonts w:cs="Arial"/>
            <w:noProof/>
            <w:color w:val="1F497D"/>
            <w:sz w:val="24"/>
            <w:szCs w:val="24"/>
            <w:lang w:val="ro-RO"/>
          </w:rPr>
          <w:t>2</w:t>
        </w:r>
        <w:r w:rsidR="00F3386F" w:rsidRPr="00F3386F">
          <w:rPr>
            <w:rFonts w:eastAsia="Times New Roman"/>
            <w:noProof/>
            <w:sz w:val="24"/>
            <w:szCs w:val="24"/>
          </w:rPr>
          <w:tab/>
        </w:r>
        <w:r w:rsidR="00F3386F" w:rsidRPr="00F3386F">
          <w:rPr>
            <w:rStyle w:val="Hyperlink"/>
            <w:rFonts w:cs="Arial"/>
            <w:noProof/>
            <w:color w:val="1F497D"/>
            <w:sz w:val="24"/>
            <w:szCs w:val="24"/>
            <w:lang w:val="ro-RO"/>
          </w:rPr>
          <w:t>Care sunt Principiile de abilitare a femeilor?</w:t>
        </w:r>
        <w:r w:rsidR="00F3386F" w:rsidRPr="00F3386F">
          <w:rPr>
            <w:noProof/>
            <w:webHidden/>
            <w:sz w:val="24"/>
            <w:szCs w:val="24"/>
          </w:rPr>
          <w:tab/>
        </w:r>
        <w:r w:rsidRPr="00F3386F">
          <w:rPr>
            <w:noProof/>
            <w:webHidden/>
            <w:sz w:val="24"/>
            <w:szCs w:val="24"/>
          </w:rPr>
          <w:fldChar w:fldCharType="begin"/>
        </w:r>
        <w:r w:rsidR="00F3386F" w:rsidRPr="00F3386F">
          <w:rPr>
            <w:noProof/>
            <w:webHidden/>
            <w:sz w:val="24"/>
            <w:szCs w:val="24"/>
          </w:rPr>
          <w:instrText xml:space="preserve"> PAGEREF _Toc430949497 \h </w:instrText>
        </w:r>
        <w:r w:rsidRPr="00F3386F">
          <w:rPr>
            <w:noProof/>
            <w:webHidden/>
            <w:sz w:val="24"/>
            <w:szCs w:val="24"/>
          </w:rPr>
        </w:r>
        <w:r w:rsidRPr="00F3386F">
          <w:rPr>
            <w:noProof/>
            <w:webHidden/>
            <w:sz w:val="24"/>
            <w:szCs w:val="24"/>
          </w:rPr>
          <w:fldChar w:fldCharType="separate"/>
        </w:r>
        <w:r w:rsidR="00F3386F" w:rsidRPr="00F3386F">
          <w:rPr>
            <w:noProof/>
            <w:webHidden/>
            <w:sz w:val="24"/>
            <w:szCs w:val="24"/>
          </w:rPr>
          <w:t>4</w:t>
        </w:r>
        <w:r w:rsidRPr="00F3386F">
          <w:rPr>
            <w:noProof/>
            <w:webHidden/>
            <w:sz w:val="24"/>
            <w:szCs w:val="24"/>
          </w:rPr>
          <w:fldChar w:fldCharType="end"/>
        </w:r>
      </w:hyperlink>
    </w:p>
    <w:p w:rsidR="00F3386F" w:rsidRPr="00F3386F" w:rsidRDefault="009E47C4" w:rsidP="00F3386F">
      <w:pPr>
        <w:pStyle w:val="TOC1"/>
        <w:tabs>
          <w:tab w:val="clear" w:pos="9679"/>
          <w:tab w:val="right" w:leader="dot" w:pos="9072"/>
        </w:tabs>
        <w:rPr>
          <w:rFonts w:eastAsia="Times New Roman"/>
          <w:noProof/>
          <w:sz w:val="24"/>
          <w:szCs w:val="24"/>
        </w:rPr>
      </w:pPr>
      <w:hyperlink w:anchor="_Toc430949498" w:history="1">
        <w:r w:rsidR="00F3386F" w:rsidRPr="00F3386F">
          <w:rPr>
            <w:rStyle w:val="Hyperlink"/>
            <w:rFonts w:cs="Arial"/>
            <w:noProof/>
            <w:color w:val="1F497D"/>
            <w:sz w:val="24"/>
            <w:szCs w:val="24"/>
            <w:lang w:val="ro-RO"/>
          </w:rPr>
          <w:t>3</w:t>
        </w:r>
        <w:r w:rsidR="00F3386F" w:rsidRPr="00F3386F">
          <w:rPr>
            <w:rFonts w:eastAsia="Times New Roman"/>
            <w:noProof/>
            <w:sz w:val="24"/>
            <w:szCs w:val="24"/>
          </w:rPr>
          <w:tab/>
        </w:r>
        <w:r w:rsidR="00F3386F" w:rsidRPr="00F3386F">
          <w:rPr>
            <w:rStyle w:val="Hyperlink"/>
            <w:rFonts w:cs="Arial"/>
            <w:noProof/>
            <w:color w:val="1F497D"/>
            <w:sz w:val="24"/>
            <w:szCs w:val="24"/>
            <w:lang w:val="ro-RO"/>
          </w:rPr>
          <w:t>CARE SUNT AVANTAJELE PENTRU IMM?</w:t>
        </w:r>
        <w:r w:rsidR="00F3386F" w:rsidRPr="00F3386F">
          <w:rPr>
            <w:noProof/>
            <w:webHidden/>
            <w:sz w:val="24"/>
            <w:szCs w:val="24"/>
          </w:rPr>
          <w:tab/>
        </w:r>
        <w:r w:rsidRPr="00F3386F">
          <w:rPr>
            <w:noProof/>
            <w:webHidden/>
            <w:sz w:val="24"/>
            <w:szCs w:val="24"/>
          </w:rPr>
          <w:fldChar w:fldCharType="begin"/>
        </w:r>
        <w:r w:rsidR="00F3386F" w:rsidRPr="00F3386F">
          <w:rPr>
            <w:noProof/>
            <w:webHidden/>
            <w:sz w:val="24"/>
            <w:szCs w:val="24"/>
          </w:rPr>
          <w:instrText xml:space="preserve"> PAGEREF _Toc430949498 \h </w:instrText>
        </w:r>
        <w:r w:rsidRPr="00F3386F">
          <w:rPr>
            <w:noProof/>
            <w:webHidden/>
            <w:sz w:val="24"/>
            <w:szCs w:val="24"/>
          </w:rPr>
        </w:r>
        <w:r w:rsidRPr="00F3386F">
          <w:rPr>
            <w:noProof/>
            <w:webHidden/>
            <w:sz w:val="24"/>
            <w:szCs w:val="24"/>
          </w:rPr>
          <w:fldChar w:fldCharType="separate"/>
        </w:r>
        <w:r w:rsidR="00F3386F" w:rsidRPr="00F3386F">
          <w:rPr>
            <w:noProof/>
            <w:webHidden/>
            <w:sz w:val="24"/>
            <w:szCs w:val="24"/>
          </w:rPr>
          <w:t>4</w:t>
        </w:r>
        <w:r w:rsidRPr="00F3386F">
          <w:rPr>
            <w:noProof/>
            <w:webHidden/>
            <w:sz w:val="24"/>
            <w:szCs w:val="24"/>
          </w:rPr>
          <w:fldChar w:fldCharType="end"/>
        </w:r>
      </w:hyperlink>
    </w:p>
    <w:p w:rsidR="00F3386F" w:rsidRPr="00F3386F" w:rsidRDefault="009E47C4" w:rsidP="00F3386F">
      <w:pPr>
        <w:pStyle w:val="TOC1"/>
        <w:tabs>
          <w:tab w:val="clear" w:pos="9679"/>
          <w:tab w:val="right" w:leader="dot" w:pos="9072"/>
        </w:tabs>
        <w:rPr>
          <w:rFonts w:eastAsia="Times New Roman"/>
          <w:noProof/>
          <w:sz w:val="24"/>
          <w:szCs w:val="24"/>
        </w:rPr>
      </w:pPr>
      <w:hyperlink w:anchor="_Toc430949499" w:history="1">
        <w:r w:rsidR="00F3386F" w:rsidRPr="00F3386F">
          <w:rPr>
            <w:rStyle w:val="Hyperlink"/>
            <w:rFonts w:cs="Arial"/>
            <w:noProof/>
            <w:color w:val="1F497D"/>
            <w:sz w:val="24"/>
            <w:szCs w:val="24"/>
            <w:lang w:val="ro-RO"/>
          </w:rPr>
          <w:t>4</w:t>
        </w:r>
        <w:r w:rsidR="00F3386F" w:rsidRPr="00F3386F">
          <w:rPr>
            <w:rFonts w:eastAsia="Times New Roman"/>
            <w:noProof/>
            <w:sz w:val="24"/>
            <w:szCs w:val="24"/>
          </w:rPr>
          <w:tab/>
        </w:r>
        <w:r w:rsidR="00F3386F" w:rsidRPr="00F3386F">
          <w:rPr>
            <w:rStyle w:val="Hyperlink"/>
            <w:rFonts w:cs="Arial"/>
            <w:noProof/>
            <w:color w:val="1F497D"/>
            <w:sz w:val="24"/>
            <w:szCs w:val="24"/>
            <w:lang w:val="ro-RO"/>
          </w:rPr>
          <w:t>CARE SUNT DOMENIILE DE APLICARE A ABILITĂRII FEMEILOR?</w:t>
        </w:r>
        <w:r w:rsidR="00F3386F" w:rsidRPr="00F3386F">
          <w:rPr>
            <w:noProof/>
            <w:webHidden/>
            <w:sz w:val="24"/>
            <w:szCs w:val="24"/>
          </w:rPr>
          <w:tab/>
        </w:r>
        <w:r w:rsidRPr="00F3386F">
          <w:rPr>
            <w:noProof/>
            <w:webHidden/>
            <w:sz w:val="24"/>
            <w:szCs w:val="24"/>
          </w:rPr>
          <w:fldChar w:fldCharType="begin"/>
        </w:r>
        <w:r w:rsidR="00F3386F" w:rsidRPr="00F3386F">
          <w:rPr>
            <w:noProof/>
            <w:webHidden/>
            <w:sz w:val="24"/>
            <w:szCs w:val="24"/>
          </w:rPr>
          <w:instrText xml:space="preserve"> PAGEREF _Toc430949499 \h </w:instrText>
        </w:r>
        <w:r w:rsidRPr="00F3386F">
          <w:rPr>
            <w:noProof/>
            <w:webHidden/>
            <w:sz w:val="24"/>
            <w:szCs w:val="24"/>
          </w:rPr>
        </w:r>
        <w:r w:rsidRPr="00F3386F">
          <w:rPr>
            <w:noProof/>
            <w:webHidden/>
            <w:sz w:val="24"/>
            <w:szCs w:val="24"/>
          </w:rPr>
          <w:fldChar w:fldCharType="separate"/>
        </w:r>
        <w:r w:rsidR="00F3386F" w:rsidRPr="00F3386F">
          <w:rPr>
            <w:noProof/>
            <w:webHidden/>
            <w:sz w:val="24"/>
            <w:szCs w:val="24"/>
          </w:rPr>
          <w:t>5</w:t>
        </w:r>
        <w:r w:rsidRPr="00F3386F">
          <w:rPr>
            <w:noProof/>
            <w:webHidden/>
            <w:sz w:val="24"/>
            <w:szCs w:val="24"/>
          </w:rPr>
          <w:fldChar w:fldCharType="end"/>
        </w:r>
      </w:hyperlink>
    </w:p>
    <w:p w:rsidR="00F3386F" w:rsidRPr="00F3386F" w:rsidRDefault="009E47C4" w:rsidP="00F3386F">
      <w:pPr>
        <w:pStyle w:val="TOC2"/>
        <w:tabs>
          <w:tab w:val="left" w:pos="880"/>
          <w:tab w:val="right" w:leader="dot" w:pos="9072"/>
        </w:tabs>
        <w:rPr>
          <w:rFonts w:eastAsia="Times New Roman" w:cs="Arial"/>
          <w:noProof/>
          <w:color w:val="1F497D"/>
          <w:sz w:val="24"/>
          <w:szCs w:val="24"/>
        </w:rPr>
      </w:pPr>
      <w:hyperlink w:anchor="_Toc430949500" w:history="1">
        <w:r w:rsidR="00F3386F" w:rsidRPr="00F3386F">
          <w:rPr>
            <w:rStyle w:val="Hyperlink"/>
            <w:rFonts w:cs="Arial"/>
            <w:noProof/>
            <w:color w:val="1F497D"/>
            <w:sz w:val="24"/>
            <w:szCs w:val="24"/>
            <w:lang w:val="ro-RO"/>
          </w:rPr>
          <w:t>4.1</w:t>
        </w:r>
        <w:r w:rsidR="00F3386F" w:rsidRPr="00F3386F">
          <w:rPr>
            <w:rFonts w:eastAsia="Times New Roman" w:cs="Arial"/>
            <w:noProof/>
            <w:color w:val="1F497D"/>
            <w:sz w:val="24"/>
            <w:szCs w:val="24"/>
          </w:rPr>
          <w:tab/>
        </w:r>
        <w:r w:rsidR="00F3386F" w:rsidRPr="00F3386F">
          <w:rPr>
            <w:rStyle w:val="Hyperlink"/>
            <w:rFonts w:cs="Arial"/>
            <w:noProof/>
            <w:color w:val="1F497D"/>
            <w:sz w:val="24"/>
            <w:szCs w:val="24"/>
            <w:lang w:val="ro-RO"/>
          </w:rPr>
          <w:t>Activități ce țin de LIDERISMUL CE PROMOVEAZĂ EGALITATEA DE GEN</w:t>
        </w:r>
        <w:r w:rsidR="00F3386F" w:rsidRPr="00F3386F">
          <w:rPr>
            <w:rFonts w:cs="Arial"/>
            <w:noProof/>
            <w:webHidden/>
            <w:color w:val="1F497D"/>
            <w:sz w:val="24"/>
            <w:szCs w:val="24"/>
          </w:rPr>
          <w:tab/>
        </w:r>
        <w:r w:rsidRPr="00F3386F">
          <w:rPr>
            <w:rFonts w:cs="Arial"/>
            <w:noProof/>
            <w:webHidden/>
            <w:color w:val="1F497D"/>
            <w:sz w:val="24"/>
            <w:szCs w:val="24"/>
          </w:rPr>
          <w:fldChar w:fldCharType="begin"/>
        </w:r>
        <w:r w:rsidR="00F3386F" w:rsidRPr="00F3386F">
          <w:rPr>
            <w:rFonts w:cs="Arial"/>
            <w:noProof/>
            <w:webHidden/>
            <w:color w:val="1F497D"/>
            <w:sz w:val="24"/>
            <w:szCs w:val="24"/>
          </w:rPr>
          <w:instrText xml:space="preserve"> PAGEREF _Toc430949500 \h </w:instrText>
        </w:r>
        <w:r w:rsidRPr="00F3386F">
          <w:rPr>
            <w:rFonts w:cs="Arial"/>
            <w:noProof/>
            <w:webHidden/>
            <w:color w:val="1F497D"/>
            <w:sz w:val="24"/>
            <w:szCs w:val="24"/>
          </w:rPr>
        </w:r>
        <w:r w:rsidRPr="00F3386F">
          <w:rPr>
            <w:rFonts w:cs="Arial"/>
            <w:noProof/>
            <w:webHidden/>
            <w:color w:val="1F497D"/>
            <w:sz w:val="24"/>
            <w:szCs w:val="24"/>
          </w:rPr>
          <w:fldChar w:fldCharType="separate"/>
        </w:r>
        <w:r w:rsidR="00F3386F" w:rsidRPr="00F3386F">
          <w:rPr>
            <w:rFonts w:cs="Arial"/>
            <w:noProof/>
            <w:webHidden/>
            <w:color w:val="1F497D"/>
            <w:sz w:val="24"/>
            <w:szCs w:val="24"/>
          </w:rPr>
          <w:t>5</w:t>
        </w:r>
        <w:r w:rsidRPr="00F3386F">
          <w:rPr>
            <w:rFonts w:cs="Arial"/>
            <w:noProof/>
            <w:webHidden/>
            <w:color w:val="1F497D"/>
            <w:sz w:val="24"/>
            <w:szCs w:val="24"/>
          </w:rPr>
          <w:fldChar w:fldCharType="end"/>
        </w:r>
      </w:hyperlink>
    </w:p>
    <w:p w:rsidR="00F3386F" w:rsidRPr="00F3386F" w:rsidRDefault="009E47C4" w:rsidP="00F3386F">
      <w:pPr>
        <w:pStyle w:val="TOC2"/>
        <w:tabs>
          <w:tab w:val="left" w:pos="880"/>
          <w:tab w:val="right" w:leader="dot" w:pos="9072"/>
        </w:tabs>
        <w:rPr>
          <w:rFonts w:eastAsia="Times New Roman" w:cs="Arial"/>
          <w:noProof/>
          <w:color w:val="1F497D"/>
          <w:sz w:val="24"/>
          <w:szCs w:val="24"/>
        </w:rPr>
      </w:pPr>
      <w:hyperlink w:anchor="_Toc430949501" w:history="1">
        <w:r w:rsidR="00F3386F" w:rsidRPr="00F3386F">
          <w:rPr>
            <w:rStyle w:val="Hyperlink"/>
            <w:rFonts w:cs="Arial"/>
            <w:noProof/>
            <w:color w:val="1F497D"/>
            <w:sz w:val="24"/>
            <w:szCs w:val="24"/>
            <w:lang w:val="ro-RO"/>
          </w:rPr>
          <w:t>4.2</w:t>
        </w:r>
        <w:r w:rsidR="00F3386F" w:rsidRPr="00F3386F">
          <w:rPr>
            <w:rFonts w:eastAsia="Times New Roman" w:cs="Arial"/>
            <w:noProof/>
            <w:color w:val="1F497D"/>
            <w:sz w:val="24"/>
            <w:szCs w:val="24"/>
          </w:rPr>
          <w:tab/>
        </w:r>
        <w:r w:rsidR="00F3386F" w:rsidRPr="00F3386F">
          <w:rPr>
            <w:rStyle w:val="Hyperlink"/>
            <w:rFonts w:cs="Arial"/>
            <w:noProof/>
            <w:color w:val="1F497D"/>
            <w:sz w:val="24"/>
            <w:szCs w:val="24"/>
            <w:lang w:val="ro-RO"/>
          </w:rPr>
          <w:t>Activități ce țin de OPORTUNITĂȚILE EGALE, INCLUZIUNE ȘI NON-DISCRIMINARE</w:t>
        </w:r>
        <w:r w:rsidR="00F3386F" w:rsidRPr="00F3386F">
          <w:rPr>
            <w:rFonts w:cs="Arial"/>
            <w:noProof/>
            <w:webHidden/>
            <w:color w:val="1F497D"/>
            <w:sz w:val="24"/>
            <w:szCs w:val="24"/>
          </w:rPr>
          <w:tab/>
        </w:r>
        <w:r w:rsidRPr="00F3386F">
          <w:rPr>
            <w:rFonts w:cs="Arial"/>
            <w:noProof/>
            <w:webHidden/>
            <w:color w:val="1F497D"/>
            <w:sz w:val="24"/>
            <w:szCs w:val="24"/>
          </w:rPr>
          <w:fldChar w:fldCharType="begin"/>
        </w:r>
        <w:r w:rsidR="00F3386F" w:rsidRPr="00F3386F">
          <w:rPr>
            <w:rFonts w:cs="Arial"/>
            <w:noProof/>
            <w:webHidden/>
            <w:color w:val="1F497D"/>
            <w:sz w:val="24"/>
            <w:szCs w:val="24"/>
          </w:rPr>
          <w:instrText xml:space="preserve"> PAGEREF _Toc430949501 \h </w:instrText>
        </w:r>
        <w:r w:rsidRPr="00F3386F">
          <w:rPr>
            <w:rFonts w:cs="Arial"/>
            <w:noProof/>
            <w:webHidden/>
            <w:color w:val="1F497D"/>
            <w:sz w:val="24"/>
            <w:szCs w:val="24"/>
          </w:rPr>
        </w:r>
        <w:r w:rsidRPr="00F3386F">
          <w:rPr>
            <w:rFonts w:cs="Arial"/>
            <w:noProof/>
            <w:webHidden/>
            <w:color w:val="1F497D"/>
            <w:sz w:val="24"/>
            <w:szCs w:val="24"/>
          </w:rPr>
          <w:fldChar w:fldCharType="separate"/>
        </w:r>
        <w:r w:rsidR="00F3386F" w:rsidRPr="00F3386F">
          <w:rPr>
            <w:rFonts w:cs="Arial"/>
            <w:noProof/>
            <w:webHidden/>
            <w:color w:val="1F497D"/>
            <w:sz w:val="24"/>
            <w:szCs w:val="24"/>
          </w:rPr>
          <w:t>6</w:t>
        </w:r>
        <w:r w:rsidRPr="00F3386F">
          <w:rPr>
            <w:rFonts w:cs="Arial"/>
            <w:noProof/>
            <w:webHidden/>
            <w:color w:val="1F497D"/>
            <w:sz w:val="24"/>
            <w:szCs w:val="24"/>
          </w:rPr>
          <w:fldChar w:fldCharType="end"/>
        </w:r>
      </w:hyperlink>
    </w:p>
    <w:p w:rsidR="00F3386F" w:rsidRPr="00F3386F" w:rsidRDefault="009E47C4" w:rsidP="00F3386F">
      <w:pPr>
        <w:pStyle w:val="TOC2"/>
        <w:tabs>
          <w:tab w:val="left" w:pos="880"/>
          <w:tab w:val="right" w:leader="dot" w:pos="9072"/>
        </w:tabs>
        <w:rPr>
          <w:rFonts w:eastAsia="Times New Roman" w:cs="Arial"/>
          <w:noProof/>
          <w:color w:val="1F497D"/>
          <w:sz w:val="24"/>
          <w:szCs w:val="24"/>
        </w:rPr>
      </w:pPr>
      <w:hyperlink w:anchor="_Toc430949502" w:history="1">
        <w:r w:rsidR="00F3386F" w:rsidRPr="00F3386F">
          <w:rPr>
            <w:rStyle w:val="Hyperlink"/>
            <w:rFonts w:cs="Arial"/>
            <w:noProof/>
            <w:color w:val="1F497D"/>
            <w:sz w:val="24"/>
            <w:szCs w:val="24"/>
            <w:lang w:val="ro-RO"/>
          </w:rPr>
          <w:t>4.3</w:t>
        </w:r>
        <w:r w:rsidR="00F3386F" w:rsidRPr="00F3386F">
          <w:rPr>
            <w:rFonts w:eastAsia="Times New Roman" w:cs="Arial"/>
            <w:noProof/>
            <w:color w:val="1F497D"/>
            <w:sz w:val="24"/>
            <w:szCs w:val="24"/>
          </w:rPr>
          <w:tab/>
        </w:r>
        <w:r w:rsidR="00F3386F" w:rsidRPr="00F3386F">
          <w:rPr>
            <w:rStyle w:val="Hyperlink"/>
            <w:rFonts w:cs="Arial"/>
            <w:noProof/>
            <w:color w:val="1F497D"/>
            <w:sz w:val="24"/>
            <w:szCs w:val="24"/>
            <w:lang w:val="ro-RO"/>
          </w:rPr>
          <w:t>Activități ce țin de SIGURANȚĂ, SĂNĂTATE și NON-VIOLENȚĂ</w:t>
        </w:r>
        <w:r w:rsidR="00F3386F" w:rsidRPr="00F3386F">
          <w:rPr>
            <w:rFonts w:cs="Arial"/>
            <w:noProof/>
            <w:webHidden/>
            <w:color w:val="1F497D"/>
            <w:sz w:val="24"/>
            <w:szCs w:val="24"/>
          </w:rPr>
          <w:tab/>
        </w:r>
        <w:r w:rsidRPr="00F3386F">
          <w:rPr>
            <w:rFonts w:cs="Arial"/>
            <w:noProof/>
            <w:webHidden/>
            <w:color w:val="1F497D"/>
            <w:sz w:val="24"/>
            <w:szCs w:val="24"/>
          </w:rPr>
          <w:fldChar w:fldCharType="begin"/>
        </w:r>
        <w:r w:rsidR="00F3386F" w:rsidRPr="00F3386F">
          <w:rPr>
            <w:rFonts w:cs="Arial"/>
            <w:noProof/>
            <w:webHidden/>
            <w:color w:val="1F497D"/>
            <w:sz w:val="24"/>
            <w:szCs w:val="24"/>
          </w:rPr>
          <w:instrText xml:space="preserve"> PAGEREF _Toc430949502 \h </w:instrText>
        </w:r>
        <w:r w:rsidRPr="00F3386F">
          <w:rPr>
            <w:rFonts w:cs="Arial"/>
            <w:noProof/>
            <w:webHidden/>
            <w:color w:val="1F497D"/>
            <w:sz w:val="24"/>
            <w:szCs w:val="24"/>
          </w:rPr>
        </w:r>
        <w:r w:rsidRPr="00F3386F">
          <w:rPr>
            <w:rFonts w:cs="Arial"/>
            <w:noProof/>
            <w:webHidden/>
            <w:color w:val="1F497D"/>
            <w:sz w:val="24"/>
            <w:szCs w:val="24"/>
          </w:rPr>
          <w:fldChar w:fldCharType="separate"/>
        </w:r>
        <w:r w:rsidR="00F3386F" w:rsidRPr="00F3386F">
          <w:rPr>
            <w:rFonts w:cs="Arial"/>
            <w:noProof/>
            <w:webHidden/>
            <w:color w:val="1F497D"/>
            <w:sz w:val="24"/>
            <w:szCs w:val="24"/>
          </w:rPr>
          <w:t>6</w:t>
        </w:r>
        <w:r w:rsidRPr="00F3386F">
          <w:rPr>
            <w:rFonts w:cs="Arial"/>
            <w:noProof/>
            <w:webHidden/>
            <w:color w:val="1F497D"/>
            <w:sz w:val="24"/>
            <w:szCs w:val="24"/>
          </w:rPr>
          <w:fldChar w:fldCharType="end"/>
        </w:r>
      </w:hyperlink>
    </w:p>
    <w:p w:rsidR="00F3386F" w:rsidRPr="00F3386F" w:rsidRDefault="009E47C4" w:rsidP="00F3386F">
      <w:pPr>
        <w:pStyle w:val="TOC2"/>
        <w:tabs>
          <w:tab w:val="left" w:pos="880"/>
          <w:tab w:val="right" w:leader="dot" w:pos="9072"/>
        </w:tabs>
        <w:rPr>
          <w:rFonts w:eastAsia="Times New Roman" w:cs="Arial"/>
          <w:noProof/>
          <w:color w:val="1F497D"/>
          <w:sz w:val="24"/>
          <w:szCs w:val="24"/>
        </w:rPr>
      </w:pPr>
      <w:hyperlink w:anchor="_Toc430949503" w:history="1">
        <w:r w:rsidR="00F3386F" w:rsidRPr="00F3386F">
          <w:rPr>
            <w:rStyle w:val="Hyperlink"/>
            <w:rFonts w:cs="Arial"/>
            <w:noProof/>
            <w:color w:val="1F497D"/>
            <w:sz w:val="24"/>
            <w:szCs w:val="24"/>
            <w:lang w:val="ro-RO"/>
          </w:rPr>
          <w:t>4.4</w:t>
        </w:r>
        <w:r w:rsidR="00F3386F" w:rsidRPr="00F3386F">
          <w:rPr>
            <w:rFonts w:eastAsia="Times New Roman" w:cs="Arial"/>
            <w:noProof/>
            <w:color w:val="1F497D"/>
            <w:sz w:val="24"/>
            <w:szCs w:val="24"/>
          </w:rPr>
          <w:tab/>
        </w:r>
        <w:r w:rsidR="00F3386F" w:rsidRPr="00F3386F">
          <w:rPr>
            <w:rStyle w:val="Hyperlink"/>
            <w:rFonts w:cs="Arial"/>
            <w:noProof/>
            <w:color w:val="1F497D"/>
            <w:sz w:val="24"/>
            <w:szCs w:val="24"/>
            <w:lang w:val="ro-RO"/>
          </w:rPr>
          <w:t>Activități ce țin de EDUCAȚIE ȘI FORMARE</w:t>
        </w:r>
        <w:r w:rsidR="00F3386F" w:rsidRPr="00F3386F">
          <w:rPr>
            <w:rFonts w:cs="Arial"/>
            <w:noProof/>
            <w:webHidden/>
            <w:color w:val="1F497D"/>
            <w:sz w:val="24"/>
            <w:szCs w:val="24"/>
          </w:rPr>
          <w:tab/>
        </w:r>
        <w:r w:rsidRPr="00F3386F">
          <w:rPr>
            <w:rFonts w:cs="Arial"/>
            <w:noProof/>
            <w:webHidden/>
            <w:color w:val="1F497D"/>
            <w:sz w:val="24"/>
            <w:szCs w:val="24"/>
          </w:rPr>
          <w:fldChar w:fldCharType="begin"/>
        </w:r>
        <w:r w:rsidR="00F3386F" w:rsidRPr="00F3386F">
          <w:rPr>
            <w:rFonts w:cs="Arial"/>
            <w:noProof/>
            <w:webHidden/>
            <w:color w:val="1F497D"/>
            <w:sz w:val="24"/>
            <w:szCs w:val="24"/>
          </w:rPr>
          <w:instrText xml:space="preserve"> PAGEREF _Toc430949503 \h </w:instrText>
        </w:r>
        <w:r w:rsidRPr="00F3386F">
          <w:rPr>
            <w:rFonts w:cs="Arial"/>
            <w:noProof/>
            <w:webHidden/>
            <w:color w:val="1F497D"/>
            <w:sz w:val="24"/>
            <w:szCs w:val="24"/>
          </w:rPr>
        </w:r>
        <w:r w:rsidRPr="00F3386F">
          <w:rPr>
            <w:rFonts w:cs="Arial"/>
            <w:noProof/>
            <w:webHidden/>
            <w:color w:val="1F497D"/>
            <w:sz w:val="24"/>
            <w:szCs w:val="24"/>
          </w:rPr>
          <w:fldChar w:fldCharType="separate"/>
        </w:r>
        <w:r w:rsidR="00F3386F" w:rsidRPr="00F3386F">
          <w:rPr>
            <w:rFonts w:cs="Arial"/>
            <w:noProof/>
            <w:webHidden/>
            <w:color w:val="1F497D"/>
            <w:sz w:val="24"/>
            <w:szCs w:val="24"/>
          </w:rPr>
          <w:t>7</w:t>
        </w:r>
        <w:r w:rsidRPr="00F3386F">
          <w:rPr>
            <w:rFonts w:cs="Arial"/>
            <w:noProof/>
            <w:webHidden/>
            <w:color w:val="1F497D"/>
            <w:sz w:val="24"/>
            <w:szCs w:val="24"/>
          </w:rPr>
          <w:fldChar w:fldCharType="end"/>
        </w:r>
      </w:hyperlink>
    </w:p>
    <w:p w:rsidR="00F3386F" w:rsidRPr="00F3386F" w:rsidRDefault="009E47C4" w:rsidP="00F3386F">
      <w:pPr>
        <w:pStyle w:val="TOC2"/>
        <w:tabs>
          <w:tab w:val="left" w:pos="880"/>
          <w:tab w:val="right" w:leader="dot" w:pos="9072"/>
        </w:tabs>
        <w:rPr>
          <w:rFonts w:eastAsia="Times New Roman" w:cs="Arial"/>
          <w:noProof/>
          <w:color w:val="1F497D"/>
          <w:sz w:val="24"/>
          <w:szCs w:val="24"/>
        </w:rPr>
      </w:pPr>
      <w:hyperlink w:anchor="_Toc430949504" w:history="1">
        <w:r w:rsidR="00F3386F" w:rsidRPr="00F3386F">
          <w:rPr>
            <w:rStyle w:val="Hyperlink"/>
            <w:rFonts w:cs="Arial"/>
            <w:noProof/>
            <w:color w:val="1F497D"/>
            <w:sz w:val="24"/>
            <w:szCs w:val="24"/>
            <w:lang w:val="ro-RO"/>
          </w:rPr>
          <w:t>4.5</w:t>
        </w:r>
        <w:r w:rsidR="00F3386F" w:rsidRPr="00F3386F">
          <w:rPr>
            <w:rFonts w:eastAsia="Times New Roman" w:cs="Arial"/>
            <w:noProof/>
            <w:color w:val="1F497D"/>
            <w:sz w:val="24"/>
            <w:szCs w:val="24"/>
          </w:rPr>
          <w:tab/>
        </w:r>
        <w:r w:rsidR="00F3386F" w:rsidRPr="00F3386F">
          <w:rPr>
            <w:rStyle w:val="Hyperlink"/>
            <w:rFonts w:cs="Arial"/>
            <w:noProof/>
            <w:color w:val="1F497D"/>
            <w:sz w:val="24"/>
            <w:szCs w:val="24"/>
            <w:lang w:val="ro-RO"/>
          </w:rPr>
          <w:t>Activități ce țin de DEZVOLTAREA ÎNTREPRINDERII, A LANȚULUI DE APROVIZIONARE ȘI A PRACTICILOR DE MARKETING</w:t>
        </w:r>
        <w:r w:rsidR="00F3386F" w:rsidRPr="00F3386F">
          <w:rPr>
            <w:rFonts w:cs="Arial"/>
            <w:noProof/>
            <w:webHidden/>
            <w:color w:val="1F497D"/>
            <w:sz w:val="24"/>
            <w:szCs w:val="24"/>
          </w:rPr>
          <w:tab/>
        </w:r>
        <w:r w:rsidRPr="00F3386F">
          <w:rPr>
            <w:rFonts w:cs="Arial"/>
            <w:noProof/>
            <w:webHidden/>
            <w:color w:val="1F497D"/>
            <w:sz w:val="24"/>
            <w:szCs w:val="24"/>
          </w:rPr>
          <w:fldChar w:fldCharType="begin"/>
        </w:r>
        <w:r w:rsidR="00F3386F" w:rsidRPr="00F3386F">
          <w:rPr>
            <w:rFonts w:cs="Arial"/>
            <w:noProof/>
            <w:webHidden/>
            <w:color w:val="1F497D"/>
            <w:sz w:val="24"/>
            <w:szCs w:val="24"/>
          </w:rPr>
          <w:instrText xml:space="preserve"> PAGEREF _Toc430949504 \h </w:instrText>
        </w:r>
        <w:r w:rsidRPr="00F3386F">
          <w:rPr>
            <w:rFonts w:cs="Arial"/>
            <w:noProof/>
            <w:webHidden/>
            <w:color w:val="1F497D"/>
            <w:sz w:val="24"/>
            <w:szCs w:val="24"/>
          </w:rPr>
        </w:r>
        <w:r w:rsidRPr="00F3386F">
          <w:rPr>
            <w:rFonts w:cs="Arial"/>
            <w:noProof/>
            <w:webHidden/>
            <w:color w:val="1F497D"/>
            <w:sz w:val="24"/>
            <w:szCs w:val="24"/>
          </w:rPr>
          <w:fldChar w:fldCharType="separate"/>
        </w:r>
        <w:r w:rsidR="00F3386F" w:rsidRPr="00F3386F">
          <w:rPr>
            <w:rFonts w:cs="Arial"/>
            <w:noProof/>
            <w:webHidden/>
            <w:color w:val="1F497D"/>
            <w:sz w:val="24"/>
            <w:szCs w:val="24"/>
          </w:rPr>
          <w:t>8</w:t>
        </w:r>
        <w:r w:rsidRPr="00F3386F">
          <w:rPr>
            <w:rFonts w:cs="Arial"/>
            <w:noProof/>
            <w:webHidden/>
            <w:color w:val="1F497D"/>
            <w:sz w:val="24"/>
            <w:szCs w:val="24"/>
          </w:rPr>
          <w:fldChar w:fldCharType="end"/>
        </w:r>
      </w:hyperlink>
    </w:p>
    <w:p w:rsidR="00F3386F" w:rsidRPr="00F3386F" w:rsidRDefault="009E47C4" w:rsidP="00F3386F">
      <w:pPr>
        <w:pStyle w:val="TOC2"/>
        <w:tabs>
          <w:tab w:val="left" w:pos="880"/>
          <w:tab w:val="right" w:leader="dot" w:pos="9072"/>
        </w:tabs>
        <w:rPr>
          <w:rFonts w:eastAsia="Times New Roman" w:cs="Arial"/>
          <w:noProof/>
          <w:color w:val="1F497D"/>
          <w:sz w:val="24"/>
          <w:szCs w:val="24"/>
        </w:rPr>
      </w:pPr>
      <w:hyperlink w:anchor="_Toc430949505" w:history="1">
        <w:r w:rsidR="00F3386F" w:rsidRPr="00F3386F">
          <w:rPr>
            <w:rStyle w:val="Hyperlink"/>
            <w:rFonts w:cs="Arial"/>
            <w:noProof/>
            <w:color w:val="1F497D"/>
            <w:sz w:val="24"/>
            <w:szCs w:val="24"/>
            <w:lang w:val="ro-RO"/>
          </w:rPr>
          <w:t>4.6</w:t>
        </w:r>
        <w:r w:rsidR="00F3386F" w:rsidRPr="00F3386F">
          <w:rPr>
            <w:rFonts w:eastAsia="Times New Roman" w:cs="Arial"/>
            <w:noProof/>
            <w:color w:val="1F497D"/>
            <w:sz w:val="24"/>
            <w:szCs w:val="24"/>
          </w:rPr>
          <w:tab/>
        </w:r>
        <w:r w:rsidR="00F3386F" w:rsidRPr="00F3386F">
          <w:rPr>
            <w:rStyle w:val="Hyperlink"/>
            <w:rFonts w:cs="Arial"/>
            <w:noProof/>
            <w:color w:val="1F497D"/>
            <w:sz w:val="24"/>
            <w:szCs w:val="24"/>
            <w:lang w:val="ro-RO"/>
          </w:rPr>
          <w:t>Activități ce țin de LIDERISMUL ȘI PRACTICAREA ÎN COMUNITATE</w:t>
        </w:r>
        <w:r w:rsidR="00F3386F" w:rsidRPr="00F3386F">
          <w:rPr>
            <w:rFonts w:cs="Arial"/>
            <w:noProof/>
            <w:webHidden/>
            <w:color w:val="1F497D"/>
            <w:sz w:val="24"/>
            <w:szCs w:val="24"/>
          </w:rPr>
          <w:tab/>
        </w:r>
        <w:r w:rsidRPr="00F3386F">
          <w:rPr>
            <w:rFonts w:cs="Arial"/>
            <w:noProof/>
            <w:webHidden/>
            <w:color w:val="1F497D"/>
            <w:sz w:val="24"/>
            <w:szCs w:val="24"/>
          </w:rPr>
          <w:fldChar w:fldCharType="begin"/>
        </w:r>
        <w:r w:rsidR="00F3386F" w:rsidRPr="00F3386F">
          <w:rPr>
            <w:rFonts w:cs="Arial"/>
            <w:noProof/>
            <w:webHidden/>
            <w:color w:val="1F497D"/>
            <w:sz w:val="24"/>
            <w:szCs w:val="24"/>
          </w:rPr>
          <w:instrText xml:space="preserve"> PAGEREF _Toc430949505 \h </w:instrText>
        </w:r>
        <w:r w:rsidRPr="00F3386F">
          <w:rPr>
            <w:rFonts w:cs="Arial"/>
            <w:noProof/>
            <w:webHidden/>
            <w:color w:val="1F497D"/>
            <w:sz w:val="24"/>
            <w:szCs w:val="24"/>
          </w:rPr>
        </w:r>
        <w:r w:rsidRPr="00F3386F">
          <w:rPr>
            <w:rFonts w:cs="Arial"/>
            <w:noProof/>
            <w:webHidden/>
            <w:color w:val="1F497D"/>
            <w:sz w:val="24"/>
            <w:szCs w:val="24"/>
          </w:rPr>
          <w:fldChar w:fldCharType="separate"/>
        </w:r>
        <w:r w:rsidR="00F3386F" w:rsidRPr="00F3386F">
          <w:rPr>
            <w:rFonts w:cs="Arial"/>
            <w:noProof/>
            <w:webHidden/>
            <w:color w:val="1F497D"/>
            <w:sz w:val="24"/>
            <w:szCs w:val="24"/>
          </w:rPr>
          <w:t>8</w:t>
        </w:r>
        <w:r w:rsidRPr="00F3386F">
          <w:rPr>
            <w:rFonts w:cs="Arial"/>
            <w:noProof/>
            <w:webHidden/>
            <w:color w:val="1F497D"/>
            <w:sz w:val="24"/>
            <w:szCs w:val="24"/>
          </w:rPr>
          <w:fldChar w:fldCharType="end"/>
        </w:r>
      </w:hyperlink>
    </w:p>
    <w:p w:rsidR="00F3386F" w:rsidRPr="00F3386F" w:rsidRDefault="009E47C4" w:rsidP="00F3386F">
      <w:pPr>
        <w:pStyle w:val="TOC2"/>
        <w:tabs>
          <w:tab w:val="left" w:pos="880"/>
          <w:tab w:val="right" w:leader="dot" w:pos="9072"/>
        </w:tabs>
        <w:rPr>
          <w:rFonts w:eastAsia="Times New Roman" w:cs="Arial"/>
          <w:noProof/>
          <w:color w:val="1F497D"/>
          <w:sz w:val="24"/>
          <w:szCs w:val="24"/>
        </w:rPr>
      </w:pPr>
      <w:hyperlink w:anchor="_Toc430949506" w:history="1">
        <w:r w:rsidR="00F3386F" w:rsidRPr="00F3386F">
          <w:rPr>
            <w:rStyle w:val="Hyperlink"/>
            <w:rFonts w:cs="Arial"/>
            <w:noProof/>
            <w:color w:val="1F497D"/>
            <w:sz w:val="24"/>
            <w:szCs w:val="24"/>
            <w:lang w:val="ro-RO"/>
          </w:rPr>
          <w:t>4.7</w:t>
        </w:r>
        <w:r w:rsidR="00F3386F" w:rsidRPr="00F3386F">
          <w:rPr>
            <w:rFonts w:eastAsia="Times New Roman" w:cs="Arial"/>
            <w:noProof/>
            <w:color w:val="1F497D"/>
            <w:sz w:val="24"/>
            <w:szCs w:val="24"/>
          </w:rPr>
          <w:tab/>
        </w:r>
        <w:r w:rsidR="00F3386F" w:rsidRPr="00F3386F">
          <w:rPr>
            <w:rStyle w:val="Hyperlink"/>
            <w:rFonts w:cs="Arial"/>
            <w:noProof/>
            <w:color w:val="1F497D"/>
            <w:sz w:val="24"/>
            <w:szCs w:val="24"/>
            <w:lang w:val="ro-RO"/>
          </w:rPr>
          <w:t>Activități ce țin de TRANSPARENȚĂ, EVALUARE ȘI RAPORTARE</w:t>
        </w:r>
        <w:r w:rsidR="00F3386F" w:rsidRPr="00F3386F">
          <w:rPr>
            <w:rFonts w:cs="Arial"/>
            <w:noProof/>
            <w:webHidden/>
            <w:color w:val="1F497D"/>
            <w:sz w:val="24"/>
            <w:szCs w:val="24"/>
          </w:rPr>
          <w:tab/>
        </w:r>
        <w:r w:rsidRPr="00F3386F">
          <w:rPr>
            <w:rFonts w:cs="Arial"/>
            <w:noProof/>
            <w:webHidden/>
            <w:color w:val="1F497D"/>
            <w:sz w:val="24"/>
            <w:szCs w:val="24"/>
          </w:rPr>
          <w:fldChar w:fldCharType="begin"/>
        </w:r>
        <w:r w:rsidR="00F3386F" w:rsidRPr="00F3386F">
          <w:rPr>
            <w:rFonts w:cs="Arial"/>
            <w:noProof/>
            <w:webHidden/>
            <w:color w:val="1F497D"/>
            <w:sz w:val="24"/>
            <w:szCs w:val="24"/>
          </w:rPr>
          <w:instrText xml:space="preserve"> PAGEREF _Toc430949506 \h </w:instrText>
        </w:r>
        <w:r w:rsidRPr="00F3386F">
          <w:rPr>
            <w:rFonts w:cs="Arial"/>
            <w:noProof/>
            <w:webHidden/>
            <w:color w:val="1F497D"/>
            <w:sz w:val="24"/>
            <w:szCs w:val="24"/>
          </w:rPr>
        </w:r>
        <w:r w:rsidRPr="00F3386F">
          <w:rPr>
            <w:rFonts w:cs="Arial"/>
            <w:noProof/>
            <w:webHidden/>
            <w:color w:val="1F497D"/>
            <w:sz w:val="24"/>
            <w:szCs w:val="24"/>
          </w:rPr>
          <w:fldChar w:fldCharType="separate"/>
        </w:r>
        <w:r w:rsidR="00F3386F" w:rsidRPr="00F3386F">
          <w:rPr>
            <w:rFonts w:cs="Arial"/>
            <w:noProof/>
            <w:webHidden/>
            <w:color w:val="1F497D"/>
            <w:sz w:val="24"/>
            <w:szCs w:val="24"/>
          </w:rPr>
          <w:t>9</w:t>
        </w:r>
        <w:r w:rsidRPr="00F3386F">
          <w:rPr>
            <w:rFonts w:cs="Arial"/>
            <w:noProof/>
            <w:webHidden/>
            <w:color w:val="1F497D"/>
            <w:sz w:val="24"/>
            <w:szCs w:val="24"/>
          </w:rPr>
          <w:fldChar w:fldCharType="end"/>
        </w:r>
      </w:hyperlink>
    </w:p>
    <w:p w:rsidR="00F3386F" w:rsidRPr="00F3386F" w:rsidRDefault="009E47C4" w:rsidP="00F3386F">
      <w:pPr>
        <w:pStyle w:val="TOC1"/>
        <w:tabs>
          <w:tab w:val="clear" w:pos="9679"/>
          <w:tab w:val="right" w:leader="dot" w:pos="9072"/>
        </w:tabs>
        <w:rPr>
          <w:rFonts w:eastAsia="Times New Roman"/>
          <w:noProof/>
          <w:sz w:val="24"/>
          <w:szCs w:val="24"/>
        </w:rPr>
      </w:pPr>
      <w:hyperlink w:anchor="_Toc430949507" w:history="1">
        <w:r w:rsidR="00F3386F" w:rsidRPr="00F3386F">
          <w:rPr>
            <w:rStyle w:val="Hyperlink"/>
            <w:rFonts w:cs="Arial"/>
            <w:noProof/>
            <w:color w:val="1F497D"/>
            <w:sz w:val="24"/>
            <w:szCs w:val="24"/>
            <w:lang w:val="ro-RO"/>
          </w:rPr>
          <w:t>5</w:t>
        </w:r>
        <w:r w:rsidR="00F3386F" w:rsidRPr="00F3386F">
          <w:rPr>
            <w:rFonts w:eastAsia="Times New Roman"/>
            <w:noProof/>
            <w:sz w:val="24"/>
            <w:szCs w:val="24"/>
          </w:rPr>
          <w:tab/>
        </w:r>
        <w:r w:rsidR="00F3386F" w:rsidRPr="00F3386F">
          <w:rPr>
            <w:rStyle w:val="Hyperlink"/>
            <w:rFonts w:cs="Arial"/>
            <w:noProof/>
            <w:color w:val="1F497D"/>
            <w:sz w:val="24"/>
            <w:szCs w:val="24"/>
            <w:lang w:val="ro-RO"/>
          </w:rPr>
          <w:t>CONCURSUL NAŢIONAL “PRINCIPIILE DE ABILITARE A FEMEILOR”</w:t>
        </w:r>
        <w:r w:rsidR="00F3386F" w:rsidRPr="00F3386F">
          <w:rPr>
            <w:noProof/>
            <w:webHidden/>
            <w:sz w:val="24"/>
            <w:szCs w:val="24"/>
          </w:rPr>
          <w:tab/>
        </w:r>
        <w:r w:rsidRPr="00F3386F">
          <w:rPr>
            <w:noProof/>
            <w:webHidden/>
            <w:sz w:val="24"/>
            <w:szCs w:val="24"/>
          </w:rPr>
          <w:fldChar w:fldCharType="begin"/>
        </w:r>
        <w:r w:rsidR="00F3386F" w:rsidRPr="00F3386F">
          <w:rPr>
            <w:noProof/>
            <w:webHidden/>
            <w:sz w:val="24"/>
            <w:szCs w:val="24"/>
          </w:rPr>
          <w:instrText xml:space="preserve"> PAGEREF _Toc430949507 \h </w:instrText>
        </w:r>
        <w:r w:rsidRPr="00F3386F">
          <w:rPr>
            <w:noProof/>
            <w:webHidden/>
            <w:sz w:val="24"/>
            <w:szCs w:val="24"/>
          </w:rPr>
        </w:r>
        <w:r w:rsidRPr="00F3386F">
          <w:rPr>
            <w:noProof/>
            <w:webHidden/>
            <w:sz w:val="24"/>
            <w:szCs w:val="24"/>
          </w:rPr>
          <w:fldChar w:fldCharType="separate"/>
        </w:r>
        <w:r w:rsidR="00F3386F" w:rsidRPr="00F3386F">
          <w:rPr>
            <w:noProof/>
            <w:webHidden/>
            <w:sz w:val="24"/>
            <w:szCs w:val="24"/>
          </w:rPr>
          <w:t>9</w:t>
        </w:r>
        <w:r w:rsidRPr="00F3386F">
          <w:rPr>
            <w:noProof/>
            <w:webHidden/>
            <w:sz w:val="24"/>
            <w:szCs w:val="24"/>
          </w:rPr>
          <w:fldChar w:fldCharType="end"/>
        </w:r>
      </w:hyperlink>
    </w:p>
    <w:p w:rsidR="00F3386F" w:rsidRPr="00F3386F" w:rsidRDefault="009E47C4" w:rsidP="00F3386F">
      <w:pPr>
        <w:pStyle w:val="TOC2"/>
        <w:tabs>
          <w:tab w:val="left" w:pos="880"/>
          <w:tab w:val="right" w:leader="dot" w:pos="9072"/>
        </w:tabs>
        <w:rPr>
          <w:rFonts w:eastAsia="Times New Roman" w:cs="Arial"/>
          <w:noProof/>
          <w:color w:val="1F497D"/>
          <w:sz w:val="24"/>
          <w:szCs w:val="24"/>
        </w:rPr>
      </w:pPr>
      <w:hyperlink w:anchor="_Toc430949508" w:history="1">
        <w:r w:rsidR="00F3386F" w:rsidRPr="00F3386F">
          <w:rPr>
            <w:rStyle w:val="Hyperlink"/>
            <w:rFonts w:cs="Arial"/>
            <w:noProof/>
            <w:color w:val="1F497D"/>
            <w:sz w:val="24"/>
            <w:szCs w:val="24"/>
            <w:lang w:val="ro-RO"/>
          </w:rPr>
          <w:t>5.1</w:t>
        </w:r>
        <w:r w:rsidR="00F3386F" w:rsidRPr="00F3386F">
          <w:rPr>
            <w:rFonts w:eastAsia="Times New Roman" w:cs="Arial"/>
            <w:noProof/>
            <w:color w:val="1F497D"/>
            <w:sz w:val="24"/>
            <w:szCs w:val="24"/>
          </w:rPr>
          <w:tab/>
        </w:r>
        <w:r w:rsidR="00F3386F" w:rsidRPr="00F3386F">
          <w:rPr>
            <w:rStyle w:val="Hyperlink"/>
            <w:rFonts w:cs="Arial"/>
            <w:noProof/>
            <w:color w:val="1F497D"/>
            <w:sz w:val="24"/>
            <w:szCs w:val="24"/>
            <w:lang w:val="ro-RO"/>
          </w:rPr>
          <w:t>Dispoziţii Generale</w:t>
        </w:r>
        <w:r w:rsidR="00F3386F" w:rsidRPr="00F3386F">
          <w:rPr>
            <w:rFonts w:cs="Arial"/>
            <w:noProof/>
            <w:webHidden/>
            <w:color w:val="1F497D"/>
            <w:sz w:val="24"/>
            <w:szCs w:val="24"/>
          </w:rPr>
          <w:tab/>
        </w:r>
        <w:r w:rsidRPr="00F3386F">
          <w:rPr>
            <w:rFonts w:cs="Arial"/>
            <w:noProof/>
            <w:webHidden/>
            <w:color w:val="1F497D"/>
            <w:sz w:val="24"/>
            <w:szCs w:val="24"/>
          </w:rPr>
          <w:fldChar w:fldCharType="begin"/>
        </w:r>
        <w:r w:rsidR="00F3386F" w:rsidRPr="00F3386F">
          <w:rPr>
            <w:rFonts w:cs="Arial"/>
            <w:noProof/>
            <w:webHidden/>
            <w:color w:val="1F497D"/>
            <w:sz w:val="24"/>
            <w:szCs w:val="24"/>
          </w:rPr>
          <w:instrText xml:space="preserve"> PAGEREF _Toc430949508 \h </w:instrText>
        </w:r>
        <w:r w:rsidRPr="00F3386F">
          <w:rPr>
            <w:rFonts w:cs="Arial"/>
            <w:noProof/>
            <w:webHidden/>
            <w:color w:val="1F497D"/>
            <w:sz w:val="24"/>
            <w:szCs w:val="24"/>
          </w:rPr>
        </w:r>
        <w:r w:rsidRPr="00F3386F">
          <w:rPr>
            <w:rFonts w:cs="Arial"/>
            <w:noProof/>
            <w:webHidden/>
            <w:color w:val="1F497D"/>
            <w:sz w:val="24"/>
            <w:szCs w:val="24"/>
          </w:rPr>
          <w:fldChar w:fldCharType="separate"/>
        </w:r>
        <w:r w:rsidR="00F3386F" w:rsidRPr="00F3386F">
          <w:rPr>
            <w:rFonts w:cs="Arial"/>
            <w:noProof/>
            <w:webHidden/>
            <w:color w:val="1F497D"/>
            <w:sz w:val="24"/>
            <w:szCs w:val="24"/>
          </w:rPr>
          <w:t>9</w:t>
        </w:r>
        <w:r w:rsidRPr="00F3386F">
          <w:rPr>
            <w:rFonts w:cs="Arial"/>
            <w:noProof/>
            <w:webHidden/>
            <w:color w:val="1F497D"/>
            <w:sz w:val="24"/>
            <w:szCs w:val="24"/>
          </w:rPr>
          <w:fldChar w:fldCharType="end"/>
        </w:r>
      </w:hyperlink>
    </w:p>
    <w:p w:rsidR="00F3386F" w:rsidRPr="00F3386F" w:rsidRDefault="009E47C4" w:rsidP="00F3386F">
      <w:pPr>
        <w:pStyle w:val="TOC2"/>
        <w:tabs>
          <w:tab w:val="left" w:pos="880"/>
          <w:tab w:val="right" w:leader="dot" w:pos="9072"/>
        </w:tabs>
        <w:rPr>
          <w:rFonts w:eastAsia="Times New Roman" w:cs="Arial"/>
          <w:noProof/>
          <w:color w:val="1F497D"/>
          <w:sz w:val="24"/>
          <w:szCs w:val="24"/>
        </w:rPr>
      </w:pPr>
      <w:hyperlink w:anchor="_Toc430949509" w:history="1">
        <w:r w:rsidR="00F3386F" w:rsidRPr="00F3386F">
          <w:rPr>
            <w:rStyle w:val="Hyperlink"/>
            <w:rFonts w:cs="Arial"/>
            <w:noProof/>
            <w:color w:val="1F497D"/>
            <w:sz w:val="24"/>
            <w:szCs w:val="24"/>
            <w:lang w:val="ro-RO"/>
          </w:rPr>
          <w:t>5.2</w:t>
        </w:r>
        <w:r w:rsidR="00F3386F" w:rsidRPr="00F3386F">
          <w:rPr>
            <w:rFonts w:eastAsia="Times New Roman" w:cs="Arial"/>
            <w:noProof/>
            <w:color w:val="1F497D"/>
            <w:sz w:val="24"/>
            <w:szCs w:val="24"/>
          </w:rPr>
          <w:tab/>
        </w:r>
        <w:r w:rsidR="00F3386F" w:rsidRPr="00F3386F">
          <w:rPr>
            <w:rStyle w:val="Hyperlink"/>
            <w:rFonts w:cs="Arial"/>
            <w:noProof/>
            <w:color w:val="1F497D"/>
            <w:sz w:val="24"/>
            <w:szCs w:val="24"/>
            <w:lang w:val="ro-RO"/>
          </w:rPr>
          <w:t>Comisia de Concurs</w:t>
        </w:r>
        <w:r w:rsidR="00F3386F" w:rsidRPr="00F3386F">
          <w:rPr>
            <w:rFonts w:cs="Arial"/>
            <w:noProof/>
            <w:webHidden/>
            <w:color w:val="1F497D"/>
            <w:sz w:val="24"/>
            <w:szCs w:val="24"/>
          </w:rPr>
          <w:tab/>
        </w:r>
        <w:r w:rsidRPr="00F3386F">
          <w:rPr>
            <w:rFonts w:cs="Arial"/>
            <w:noProof/>
            <w:webHidden/>
            <w:color w:val="1F497D"/>
            <w:sz w:val="24"/>
            <w:szCs w:val="24"/>
          </w:rPr>
          <w:fldChar w:fldCharType="begin"/>
        </w:r>
        <w:r w:rsidR="00F3386F" w:rsidRPr="00F3386F">
          <w:rPr>
            <w:rFonts w:cs="Arial"/>
            <w:noProof/>
            <w:webHidden/>
            <w:color w:val="1F497D"/>
            <w:sz w:val="24"/>
            <w:szCs w:val="24"/>
          </w:rPr>
          <w:instrText xml:space="preserve"> PAGEREF _Toc430949509 \h </w:instrText>
        </w:r>
        <w:r w:rsidRPr="00F3386F">
          <w:rPr>
            <w:rFonts w:cs="Arial"/>
            <w:noProof/>
            <w:webHidden/>
            <w:color w:val="1F497D"/>
            <w:sz w:val="24"/>
            <w:szCs w:val="24"/>
          </w:rPr>
        </w:r>
        <w:r w:rsidRPr="00F3386F">
          <w:rPr>
            <w:rFonts w:cs="Arial"/>
            <w:noProof/>
            <w:webHidden/>
            <w:color w:val="1F497D"/>
            <w:sz w:val="24"/>
            <w:szCs w:val="24"/>
          </w:rPr>
          <w:fldChar w:fldCharType="separate"/>
        </w:r>
        <w:r w:rsidR="00F3386F" w:rsidRPr="00F3386F">
          <w:rPr>
            <w:rFonts w:cs="Arial"/>
            <w:noProof/>
            <w:webHidden/>
            <w:color w:val="1F497D"/>
            <w:sz w:val="24"/>
            <w:szCs w:val="24"/>
          </w:rPr>
          <w:t>10</w:t>
        </w:r>
        <w:r w:rsidRPr="00F3386F">
          <w:rPr>
            <w:rFonts w:cs="Arial"/>
            <w:noProof/>
            <w:webHidden/>
            <w:color w:val="1F497D"/>
            <w:sz w:val="24"/>
            <w:szCs w:val="24"/>
          </w:rPr>
          <w:fldChar w:fldCharType="end"/>
        </w:r>
      </w:hyperlink>
    </w:p>
    <w:p w:rsidR="00F3386F" w:rsidRPr="00F3386F" w:rsidRDefault="009E47C4" w:rsidP="00F3386F">
      <w:pPr>
        <w:pStyle w:val="TOC2"/>
        <w:tabs>
          <w:tab w:val="left" w:pos="880"/>
          <w:tab w:val="right" w:leader="dot" w:pos="9072"/>
        </w:tabs>
        <w:rPr>
          <w:rFonts w:eastAsia="Times New Roman" w:cs="Arial"/>
          <w:noProof/>
          <w:color w:val="1F497D"/>
          <w:sz w:val="24"/>
          <w:szCs w:val="24"/>
        </w:rPr>
      </w:pPr>
      <w:hyperlink w:anchor="_Toc430949510" w:history="1">
        <w:r w:rsidR="00F3386F" w:rsidRPr="00F3386F">
          <w:rPr>
            <w:rStyle w:val="Hyperlink"/>
            <w:rFonts w:cs="Arial"/>
            <w:noProof/>
            <w:color w:val="1F497D"/>
            <w:sz w:val="24"/>
            <w:szCs w:val="24"/>
            <w:lang w:val="ro-RO"/>
          </w:rPr>
          <w:t>5.3</w:t>
        </w:r>
        <w:r w:rsidR="00F3386F" w:rsidRPr="00F3386F">
          <w:rPr>
            <w:rFonts w:eastAsia="Times New Roman" w:cs="Arial"/>
            <w:noProof/>
            <w:color w:val="1F497D"/>
            <w:sz w:val="24"/>
            <w:szCs w:val="24"/>
          </w:rPr>
          <w:tab/>
        </w:r>
        <w:r w:rsidR="00F3386F" w:rsidRPr="00F3386F">
          <w:rPr>
            <w:rStyle w:val="Hyperlink"/>
            <w:rFonts w:cs="Arial"/>
            <w:noProof/>
            <w:color w:val="1F497D"/>
            <w:sz w:val="24"/>
            <w:szCs w:val="24"/>
            <w:lang w:val="ro-RO"/>
          </w:rPr>
          <w:t>Participanţii la Concurs/ Eligibilitatea</w:t>
        </w:r>
        <w:r w:rsidR="00F3386F" w:rsidRPr="00F3386F">
          <w:rPr>
            <w:rFonts w:cs="Arial"/>
            <w:noProof/>
            <w:webHidden/>
            <w:color w:val="1F497D"/>
            <w:sz w:val="24"/>
            <w:szCs w:val="24"/>
          </w:rPr>
          <w:tab/>
        </w:r>
        <w:r w:rsidRPr="00F3386F">
          <w:rPr>
            <w:rFonts w:cs="Arial"/>
            <w:noProof/>
            <w:webHidden/>
            <w:color w:val="1F497D"/>
            <w:sz w:val="24"/>
            <w:szCs w:val="24"/>
          </w:rPr>
          <w:fldChar w:fldCharType="begin"/>
        </w:r>
        <w:r w:rsidR="00F3386F" w:rsidRPr="00F3386F">
          <w:rPr>
            <w:rFonts w:cs="Arial"/>
            <w:noProof/>
            <w:webHidden/>
            <w:color w:val="1F497D"/>
            <w:sz w:val="24"/>
            <w:szCs w:val="24"/>
          </w:rPr>
          <w:instrText xml:space="preserve"> PAGEREF _Toc430949510 \h </w:instrText>
        </w:r>
        <w:r w:rsidRPr="00F3386F">
          <w:rPr>
            <w:rFonts w:cs="Arial"/>
            <w:noProof/>
            <w:webHidden/>
            <w:color w:val="1F497D"/>
            <w:sz w:val="24"/>
            <w:szCs w:val="24"/>
          </w:rPr>
        </w:r>
        <w:r w:rsidRPr="00F3386F">
          <w:rPr>
            <w:rFonts w:cs="Arial"/>
            <w:noProof/>
            <w:webHidden/>
            <w:color w:val="1F497D"/>
            <w:sz w:val="24"/>
            <w:szCs w:val="24"/>
          </w:rPr>
          <w:fldChar w:fldCharType="separate"/>
        </w:r>
        <w:r w:rsidR="00F3386F" w:rsidRPr="00F3386F">
          <w:rPr>
            <w:rFonts w:cs="Arial"/>
            <w:noProof/>
            <w:webHidden/>
            <w:color w:val="1F497D"/>
            <w:sz w:val="24"/>
            <w:szCs w:val="24"/>
          </w:rPr>
          <w:t>10</w:t>
        </w:r>
        <w:r w:rsidRPr="00F3386F">
          <w:rPr>
            <w:rFonts w:cs="Arial"/>
            <w:noProof/>
            <w:webHidden/>
            <w:color w:val="1F497D"/>
            <w:sz w:val="24"/>
            <w:szCs w:val="24"/>
          </w:rPr>
          <w:fldChar w:fldCharType="end"/>
        </w:r>
      </w:hyperlink>
    </w:p>
    <w:p w:rsidR="00F3386F" w:rsidRPr="00F3386F" w:rsidRDefault="009E47C4" w:rsidP="00F3386F">
      <w:pPr>
        <w:pStyle w:val="TOC2"/>
        <w:tabs>
          <w:tab w:val="left" w:pos="880"/>
          <w:tab w:val="right" w:leader="dot" w:pos="9072"/>
        </w:tabs>
        <w:rPr>
          <w:rFonts w:eastAsia="Times New Roman" w:cs="Arial"/>
          <w:noProof/>
          <w:color w:val="1F497D"/>
          <w:sz w:val="24"/>
          <w:szCs w:val="24"/>
        </w:rPr>
      </w:pPr>
      <w:hyperlink w:anchor="_Toc430949511" w:history="1">
        <w:r w:rsidR="00F3386F" w:rsidRPr="00F3386F">
          <w:rPr>
            <w:rStyle w:val="Hyperlink"/>
            <w:rFonts w:cs="Arial"/>
            <w:noProof/>
            <w:color w:val="1F497D"/>
            <w:sz w:val="24"/>
            <w:szCs w:val="24"/>
            <w:lang w:val="ro-RO"/>
          </w:rPr>
          <w:t>5.4</w:t>
        </w:r>
        <w:r w:rsidR="00F3386F" w:rsidRPr="00F3386F">
          <w:rPr>
            <w:rFonts w:eastAsia="Times New Roman" w:cs="Arial"/>
            <w:noProof/>
            <w:color w:val="1F497D"/>
            <w:sz w:val="24"/>
            <w:szCs w:val="24"/>
          </w:rPr>
          <w:tab/>
        </w:r>
        <w:r w:rsidR="00F3386F" w:rsidRPr="00F3386F">
          <w:rPr>
            <w:rStyle w:val="Hyperlink"/>
            <w:rFonts w:cs="Arial"/>
            <w:noProof/>
            <w:color w:val="1F497D"/>
            <w:sz w:val="24"/>
            <w:szCs w:val="24"/>
            <w:lang w:val="ro-RO"/>
          </w:rPr>
          <w:t>Modul de organizare şi desfăşurare a Concursului</w:t>
        </w:r>
        <w:r w:rsidR="00F3386F" w:rsidRPr="00F3386F">
          <w:rPr>
            <w:rFonts w:cs="Arial"/>
            <w:noProof/>
            <w:webHidden/>
            <w:color w:val="1F497D"/>
            <w:sz w:val="24"/>
            <w:szCs w:val="24"/>
          </w:rPr>
          <w:tab/>
        </w:r>
        <w:r w:rsidRPr="00F3386F">
          <w:rPr>
            <w:rFonts w:cs="Arial"/>
            <w:noProof/>
            <w:webHidden/>
            <w:color w:val="1F497D"/>
            <w:sz w:val="24"/>
            <w:szCs w:val="24"/>
          </w:rPr>
          <w:fldChar w:fldCharType="begin"/>
        </w:r>
        <w:r w:rsidR="00F3386F" w:rsidRPr="00F3386F">
          <w:rPr>
            <w:rFonts w:cs="Arial"/>
            <w:noProof/>
            <w:webHidden/>
            <w:color w:val="1F497D"/>
            <w:sz w:val="24"/>
            <w:szCs w:val="24"/>
          </w:rPr>
          <w:instrText xml:space="preserve"> PAGEREF _Toc430949511 \h </w:instrText>
        </w:r>
        <w:r w:rsidRPr="00F3386F">
          <w:rPr>
            <w:rFonts w:cs="Arial"/>
            <w:noProof/>
            <w:webHidden/>
            <w:color w:val="1F497D"/>
            <w:sz w:val="24"/>
            <w:szCs w:val="24"/>
          </w:rPr>
        </w:r>
        <w:r w:rsidRPr="00F3386F">
          <w:rPr>
            <w:rFonts w:cs="Arial"/>
            <w:noProof/>
            <w:webHidden/>
            <w:color w:val="1F497D"/>
            <w:sz w:val="24"/>
            <w:szCs w:val="24"/>
          </w:rPr>
          <w:fldChar w:fldCharType="separate"/>
        </w:r>
        <w:r w:rsidR="00F3386F" w:rsidRPr="00F3386F">
          <w:rPr>
            <w:rFonts w:cs="Arial"/>
            <w:noProof/>
            <w:webHidden/>
            <w:color w:val="1F497D"/>
            <w:sz w:val="24"/>
            <w:szCs w:val="24"/>
          </w:rPr>
          <w:t>11</w:t>
        </w:r>
        <w:r w:rsidRPr="00F3386F">
          <w:rPr>
            <w:rFonts w:cs="Arial"/>
            <w:noProof/>
            <w:webHidden/>
            <w:color w:val="1F497D"/>
            <w:sz w:val="24"/>
            <w:szCs w:val="24"/>
          </w:rPr>
          <w:fldChar w:fldCharType="end"/>
        </w:r>
      </w:hyperlink>
    </w:p>
    <w:p w:rsidR="00F3386F" w:rsidRPr="00F3386F" w:rsidRDefault="009E47C4" w:rsidP="00F3386F">
      <w:pPr>
        <w:pStyle w:val="TOC2"/>
        <w:tabs>
          <w:tab w:val="left" w:pos="880"/>
          <w:tab w:val="right" w:leader="dot" w:pos="9072"/>
        </w:tabs>
        <w:rPr>
          <w:rFonts w:eastAsia="Times New Roman" w:cs="Arial"/>
          <w:noProof/>
          <w:color w:val="1F497D"/>
          <w:sz w:val="24"/>
          <w:szCs w:val="24"/>
        </w:rPr>
      </w:pPr>
      <w:hyperlink w:anchor="_Toc430949512" w:history="1">
        <w:r w:rsidR="00F3386F" w:rsidRPr="00F3386F">
          <w:rPr>
            <w:rStyle w:val="Hyperlink"/>
            <w:rFonts w:cs="Arial"/>
            <w:noProof/>
            <w:color w:val="1F497D"/>
            <w:sz w:val="24"/>
            <w:szCs w:val="24"/>
            <w:lang w:val="ro-RO"/>
          </w:rPr>
          <w:t>5.5</w:t>
        </w:r>
        <w:r w:rsidR="00F3386F" w:rsidRPr="00F3386F">
          <w:rPr>
            <w:rFonts w:eastAsia="Times New Roman" w:cs="Arial"/>
            <w:noProof/>
            <w:color w:val="1F497D"/>
            <w:sz w:val="24"/>
            <w:szCs w:val="24"/>
          </w:rPr>
          <w:tab/>
        </w:r>
        <w:r w:rsidR="00F3386F" w:rsidRPr="00F3386F">
          <w:rPr>
            <w:rStyle w:val="Hyperlink"/>
            <w:rFonts w:cs="Arial"/>
            <w:noProof/>
            <w:color w:val="1F497D"/>
            <w:sz w:val="24"/>
            <w:szCs w:val="24"/>
            <w:lang w:val="ro-RO"/>
          </w:rPr>
          <w:t>Indicatorii de evaluare a participanţilor</w:t>
        </w:r>
        <w:r w:rsidR="00F3386F" w:rsidRPr="00F3386F">
          <w:rPr>
            <w:rFonts w:cs="Arial"/>
            <w:noProof/>
            <w:webHidden/>
            <w:color w:val="1F497D"/>
            <w:sz w:val="24"/>
            <w:szCs w:val="24"/>
          </w:rPr>
          <w:tab/>
        </w:r>
        <w:r w:rsidRPr="00F3386F">
          <w:rPr>
            <w:rFonts w:cs="Arial"/>
            <w:noProof/>
            <w:webHidden/>
            <w:color w:val="1F497D"/>
            <w:sz w:val="24"/>
            <w:szCs w:val="24"/>
          </w:rPr>
          <w:fldChar w:fldCharType="begin"/>
        </w:r>
        <w:r w:rsidR="00F3386F" w:rsidRPr="00F3386F">
          <w:rPr>
            <w:rFonts w:cs="Arial"/>
            <w:noProof/>
            <w:webHidden/>
            <w:color w:val="1F497D"/>
            <w:sz w:val="24"/>
            <w:szCs w:val="24"/>
          </w:rPr>
          <w:instrText xml:space="preserve"> PAGEREF _Toc430949512 \h </w:instrText>
        </w:r>
        <w:r w:rsidRPr="00F3386F">
          <w:rPr>
            <w:rFonts w:cs="Arial"/>
            <w:noProof/>
            <w:webHidden/>
            <w:color w:val="1F497D"/>
            <w:sz w:val="24"/>
            <w:szCs w:val="24"/>
          </w:rPr>
        </w:r>
        <w:r w:rsidRPr="00F3386F">
          <w:rPr>
            <w:rFonts w:cs="Arial"/>
            <w:noProof/>
            <w:webHidden/>
            <w:color w:val="1F497D"/>
            <w:sz w:val="24"/>
            <w:szCs w:val="24"/>
          </w:rPr>
          <w:fldChar w:fldCharType="separate"/>
        </w:r>
        <w:r w:rsidR="00F3386F" w:rsidRPr="00F3386F">
          <w:rPr>
            <w:rFonts w:cs="Arial"/>
            <w:noProof/>
            <w:webHidden/>
            <w:color w:val="1F497D"/>
            <w:sz w:val="24"/>
            <w:szCs w:val="24"/>
          </w:rPr>
          <w:t>11</w:t>
        </w:r>
        <w:r w:rsidRPr="00F3386F">
          <w:rPr>
            <w:rFonts w:cs="Arial"/>
            <w:noProof/>
            <w:webHidden/>
            <w:color w:val="1F497D"/>
            <w:sz w:val="24"/>
            <w:szCs w:val="24"/>
          </w:rPr>
          <w:fldChar w:fldCharType="end"/>
        </w:r>
      </w:hyperlink>
    </w:p>
    <w:p w:rsidR="00F3386F" w:rsidRPr="00F3386F" w:rsidRDefault="009E47C4" w:rsidP="00F3386F">
      <w:pPr>
        <w:pStyle w:val="TOC2"/>
        <w:tabs>
          <w:tab w:val="left" w:pos="880"/>
          <w:tab w:val="right" w:leader="dot" w:pos="9072"/>
        </w:tabs>
        <w:rPr>
          <w:rFonts w:eastAsia="Times New Roman" w:cs="Arial"/>
          <w:noProof/>
          <w:color w:val="1F497D"/>
          <w:sz w:val="24"/>
          <w:szCs w:val="24"/>
        </w:rPr>
      </w:pPr>
      <w:hyperlink w:anchor="_Toc430949513" w:history="1">
        <w:r w:rsidR="00F3386F" w:rsidRPr="00F3386F">
          <w:rPr>
            <w:rStyle w:val="Hyperlink"/>
            <w:rFonts w:cs="Arial"/>
            <w:noProof/>
            <w:color w:val="1F497D"/>
            <w:sz w:val="24"/>
            <w:szCs w:val="24"/>
            <w:lang w:val="ro-RO"/>
          </w:rPr>
          <w:t>5.6</w:t>
        </w:r>
        <w:r w:rsidR="00F3386F" w:rsidRPr="00F3386F">
          <w:rPr>
            <w:rFonts w:eastAsia="Times New Roman" w:cs="Arial"/>
            <w:noProof/>
            <w:color w:val="1F497D"/>
            <w:sz w:val="24"/>
            <w:szCs w:val="24"/>
          </w:rPr>
          <w:tab/>
        </w:r>
        <w:r w:rsidR="00F3386F" w:rsidRPr="00F3386F">
          <w:rPr>
            <w:rStyle w:val="Hyperlink"/>
            <w:rFonts w:cs="Arial"/>
            <w:noProof/>
            <w:color w:val="1F497D"/>
            <w:sz w:val="24"/>
            <w:szCs w:val="24"/>
            <w:lang w:val="ro-RO"/>
          </w:rPr>
          <w:t>Distincţiile şi premiile acordate învingătorilor Concursului</w:t>
        </w:r>
        <w:r w:rsidR="00F3386F" w:rsidRPr="00F3386F">
          <w:rPr>
            <w:rFonts w:cs="Arial"/>
            <w:noProof/>
            <w:webHidden/>
            <w:color w:val="1F497D"/>
            <w:sz w:val="24"/>
            <w:szCs w:val="24"/>
          </w:rPr>
          <w:tab/>
        </w:r>
        <w:r w:rsidRPr="00F3386F">
          <w:rPr>
            <w:rFonts w:cs="Arial"/>
            <w:noProof/>
            <w:webHidden/>
            <w:color w:val="1F497D"/>
            <w:sz w:val="24"/>
            <w:szCs w:val="24"/>
          </w:rPr>
          <w:fldChar w:fldCharType="begin"/>
        </w:r>
        <w:r w:rsidR="00F3386F" w:rsidRPr="00F3386F">
          <w:rPr>
            <w:rFonts w:cs="Arial"/>
            <w:noProof/>
            <w:webHidden/>
            <w:color w:val="1F497D"/>
            <w:sz w:val="24"/>
            <w:szCs w:val="24"/>
          </w:rPr>
          <w:instrText xml:space="preserve"> PAGEREF _Toc430949513 \h </w:instrText>
        </w:r>
        <w:r w:rsidRPr="00F3386F">
          <w:rPr>
            <w:rFonts w:cs="Arial"/>
            <w:noProof/>
            <w:webHidden/>
            <w:color w:val="1F497D"/>
            <w:sz w:val="24"/>
            <w:szCs w:val="24"/>
          </w:rPr>
        </w:r>
        <w:r w:rsidRPr="00F3386F">
          <w:rPr>
            <w:rFonts w:cs="Arial"/>
            <w:noProof/>
            <w:webHidden/>
            <w:color w:val="1F497D"/>
            <w:sz w:val="24"/>
            <w:szCs w:val="24"/>
          </w:rPr>
          <w:fldChar w:fldCharType="separate"/>
        </w:r>
        <w:r w:rsidR="00F3386F" w:rsidRPr="00F3386F">
          <w:rPr>
            <w:rFonts w:cs="Arial"/>
            <w:noProof/>
            <w:webHidden/>
            <w:color w:val="1F497D"/>
            <w:sz w:val="24"/>
            <w:szCs w:val="24"/>
          </w:rPr>
          <w:t>11</w:t>
        </w:r>
        <w:r w:rsidRPr="00F3386F">
          <w:rPr>
            <w:rFonts w:cs="Arial"/>
            <w:noProof/>
            <w:webHidden/>
            <w:color w:val="1F497D"/>
            <w:sz w:val="24"/>
            <w:szCs w:val="24"/>
          </w:rPr>
          <w:fldChar w:fldCharType="end"/>
        </w:r>
      </w:hyperlink>
    </w:p>
    <w:p w:rsidR="00F3386F" w:rsidRPr="00F3386F" w:rsidRDefault="009E47C4" w:rsidP="00F3386F">
      <w:pPr>
        <w:ind w:right="-284"/>
        <w:rPr>
          <w:rFonts w:cs="Arial"/>
          <w:color w:val="1F497D"/>
          <w:sz w:val="24"/>
          <w:szCs w:val="24"/>
          <w:lang w:val="ro-RO"/>
        </w:rPr>
      </w:pPr>
      <w:r w:rsidRPr="00F3386F">
        <w:rPr>
          <w:rFonts w:cs="Arial"/>
          <w:color w:val="1F497D"/>
          <w:sz w:val="24"/>
          <w:szCs w:val="24"/>
          <w:lang w:val="ro-RO"/>
        </w:rPr>
        <w:fldChar w:fldCharType="end"/>
      </w:r>
    </w:p>
    <w:p w:rsidR="00F3386F" w:rsidRPr="00F3386F" w:rsidRDefault="00FA6CBD" w:rsidP="00F3386F">
      <w:pPr>
        <w:autoSpaceDE w:val="0"/>
        <w:autoSpaceDN w:val="0"/>
        <w:adjustRightInd w:val="0"/>
        <w:spacing w:after="0"/>
        <w:jc w:val="both"/>
        <w:rPr>
          <w:rFonts w:cs="Arial"/>
          <w:color w:val="17365D"/>
          <w:sz w:val="24"/>
          <w:szCs w:val="24"/>
          <w:lang w:val="ro-RO"/>
        </w:rPr>
      </w:pPr>
      <w:r w:rsidRPr="00F3386F">
        <w:rPr>
          <w:rFonts w:cs="Arial"/>
          <w:color w:val="17365D"/>
          <w:sz w:val="24"/>
          <w:szCs w:val="24"/>
          <w:lang w:val="ro-RO"/>
        </w:rPr>
        <w:t xml:space="preserve"> </w:t>
      </w:r>
    </w:p>
    <w:p w:rsidR="00F3386F" w:rsidRPr="00F3386F" w:rsidRDefault="00F3386F" w:rsidP="00F3386F">
      <w:pPr>
        <w:autoSpaceDE w:val="0"/>
        <w:autoSpaceDN w:val="0"/>
        <w:adjustRightInd w:val="0"/>
        <w:spacing w:after="0"/>
        <w:jc w:val="both"/>
        <w:rPr>
          <w:rFonts w:cs="Arial"/>
          <w:i/>
          <w:color w:val="17365D"/>
          <w:sz w:val="24"/>
          <w:szCs w:val="24"/>
          <w:lang w:val="ro-RO"/>
        </w:rPr>
      </w:pPr>
      <w:r w:rsidRPr="00F3386F">
        <w:rPr>
          <w:rFonts w:cs="Arial"/>
          <w:color w:val="17365D"/>
          <w:sz w:val="24"/>
          <w:szCs w:val="24"/>
          <w:lang w:val="ro-RO"/>
        </w:rPr>
        <w:lastRenderedPageBreak/>
        <w:t xml:space="preserve">Într-o lume tot mai globalizată și mai interconexă, a devenit tot mai importantă utilizarea tuturor activelor sociale și economice pentru realizarea succesului. </w:t>
      </w:r>
      <w:r w:rsidRPr="00FA6CBD">
        <w:rPr>
          <w:rFonts w:cs="Arial"/>
          <w:b/>
          <w:i/>
          <w:color w:val="17365D"/>
          <w:sz w:val="24"/>
          <w:szCs w:val="24"/>
          <w:lang w:val="ro-RO"/>
        </w:rPr>
        <w:t>PRINCIPIILE DE ABILITARE A FEMEILOR</w:t>
      </w:r>
      <w:r w:rsidRPr="00F3386F">
        <w:rPr>
          <w:rFonts w:cs="Arial"/>
          <w:color w:val="17365D"/>
          <w:sz w:val="24"/>
          <w:szCs w:val="24"/>
          <w:lang w:val="ro-RO"/>
        </w:rPr>
        <w:t xml:space="preserve"> de a participa pe deplin la viața economică, în toate sectoarele și la toate nivelurile activității economice fiind esențiale pentru:</w:t>
      </w:r>
      <w:r w:rsidR="00FA6CBD">
        <w:rPr>
          <w:rFonts w:cs="Arial"/>
          <w:color w:val="17365D"/>
          <w:sz w:val="24"/>
          <w:szCs w:val="24"/>
          <w:lang w:val="ro-RO"/>
        </w:rPr>
        <w:t xml:space="preserve"> </w:t>
      </w:r>
      <w:r w:rsidRPr="00F3386F">
        <w:rPr>
          <w:rFonts w:cs="Arial"/>
          <w:i/>
          <w:color w:val="17365D"/>
          <w:sz w:val="24"/>
          <w:szCs w:val="24"/>
          <w:lang w:val="ro-RO"/>
        </w:rPr>
        <w:t>stabilirea unei societăți mai stabile și mai echitabile; atingerea obiectivelor convenite la nivel internațional aferente dezvoltării durabilității ș</w:t>
      </w:r>
      <w:r w:rsidR="000654D0">
        <w:rPr>
          <w:rFonts w:cs="Arial"/>
          <w:i/>
          <w:color w:val="17365D"/>
          <w:sz w:val="24"/>
          <w:szCs w:val="24"/>
          <w:lang w:val="ro-RO"/>
        </w:rPr>
        <w:t xml:space="preserve">i drepturile omului, </w:t>
      </w:r>
      <w:r w:rsidRPr="00F3386F">
        <w:rPr>
          <w:rFonts w:cs="Arial"/>
          <w:i/>
          <w:color w:val="17365D"/>
          <w:sz w:val="24"/>
          <w:szCs w:val="24"/>
          <w:lang w:val="ro-RO"/>
        </w:rPr>
        <w:t>îmbunătățirea calității vieții  femeilor, bărbaților, familiil</w:t>
      </w:r>
      <w:r w:rsidR="00FA6CBD">
        <w:rPr>
          <w:rFonts w:cs="Arial"/>
          <w:i/>
          <w:color w:val="17365D"/>
          <w:sz w:val="24"/>
          <w:szCs w:val="24"/>
          <w:lang w:val="ro-RO"/>
        </w:rPr>
        <w:t xml:space="preserve">or și comunității per ansamblu </w:t>
      </w:r>
      <w:r w:rsidRPr="00F3386F">
        <w:rPr>
          <w:rFonts w:cs="Arial"/>
          <w:i/>
          <w:color w:val="17365D"/>
          <w:sz w:val="24"/>
          <w:szCs w:val="24"/>
          <w:lang w:val="ro-RO"/>
        </w:rPr>
        <w:t xml:space="preserve">și promovarea operațiunilor și obiectivelor de afaceri. </w:t>
      </w:r>
    </w:p>
    <w:p w:rsidR="00F3386F" w:rsidRPr="00F3386F" w:rsidRDefault="00F3386F" w:rsidP="00F3386F">
      <w:pPr>
        <w:shd w:val="clear" w:color="auto" w:fill="FFFFFF"/>
        <w:autoSpaceDE w:val="0"/>
        <w:autoSpaceDN w:val="0"/>
        <w:adjustRightInd w:val="0"/>
        <w:spacing w:after="0"/>
        <w:jc w:val="both"/>
        <w:rPr>
          <w:rFonts w:cs="Arial"/>
          <w:b/>
          <w:color w:val="17365D"/>
          <w:sz w:val="24"/>
          <w:szCs w:val="24"/>
          <w:lang w:val="ro-RO"/>
        </w:rPr>
      </w:pPr>
    </w:p>
    <w:p w:rsidR="00F3386F" w:rsidRPr="00AE6527" w:rsidRDefault="00F3386F" w:rsidP="00F3386F">
      <w:pPr>
        <w:pStyle w:val="Heading1"/>
        <w:rPr>
          <w:rFonts w:ascii="Calibri" w:hAnsi="Calibri" w:cs="Arial"/>
          <w:i/>
          <w:color w:val="17365D"/>
          <w:sz w:val="24"/>
          <w:szCs w:val="24"/>
          <w:lang w:val="ro-RO"/>
        </w:rPr>
      </w:pPr>
      <w:bookmarkStart w:id="1" w:name="_Toc430949496"/>
      <w:r w:rsidRPr="00AE6527">
        <w:rPr>
          <w:rFonts w:ascii="Calibri" w:hAnsi="Calibri" w:cs="Arial"/>
          <w:i/>
          <w:color w:val="17365D"/>
          <w:sz w:val="24"/>
          <w:szCs w:val="24"/>
          <w:lang w:val="ro-RO"/>
        </w:rPr>
        <w:t>CE ESTE PACTUL GLOBAL?</w:t>
      </w:r>
      <w:bookmarkEnd w:id="1"/>
    </w:p>
    <w:p w:rsidR="00F3386F" w:rsidRPr="00F3386F" w:rsidRDefault="00F3386F" w:rsidP="00F3386F">
      <w:pPr>
        <w:shd w:val="clear" w:color="auto" w:fill="FFFFFF"/>
        <w:autoSpaceDE w:val="0"/>
        <w:autoSpaceDN w:val="0"/>
        <w:adjustRightInd w:val="0"/>
        <w:spacing w:after="0"/>
        <w:jc w:val="both"/>
        <w:rPr>
          <w:rFonts w:cs="Arial"/>
          <w:b/>
          <w:color w:val="17365D"/>
          <w:sz w:val="24"/>
          <w:szCs w:val="24"/>
          <w:lang w:val="ro-RO"/>
        </w:rPr>
      </w:pPr>
    </w:p>
    <w:p w:rsidR="00F3386F" w:rsidRPr="00F3386F" w:rsidRDefault="00F3386F" w:rsidP="00F3386F">
      <w:pPr>
        <w:autoSpaceDE w:val="0"/>
        <w:autoSpaceDN w:val="0"/>
        <w:adjustRightInd w:val="0"/>
        <w:spacing w:after="0"/>
        <w:jc w:val="both"/>
        <w:rPr>
          <w:rFonts w:cs="Arial"/>
          <w:color w:val="17365D"/>
          <w:sz w:val="24"/>
          <w:szCs w:val="24"/>
          <w:lang w:val="ro-RO"/>
        </w:rPr>
      </w:pPr>
      <w:r w:rsidRPr="00F3386F">
        <w:rPr>
          <w:rFonts w:cs="Arial"/>
          <w:color w:val="17365D"/>
          <w:sz w:val="24"/>
          <w:szCs w:val="24"/>
          <w:lang w:val="ro-RO"/>
        </w:rPr>
        <w:t>Iniţiativa Pactului Global a fost lansată la sediul central al Naţiunilor Unite din New York la 26 iulie 2000. În prezent, peste 8000 de companii din toate regiunile lumii plus cca. 4000 de membri non-business, inclusiv organizaţiile internaţionale sunt implicate în Pactul Global activând pentru a promova cele zece principii de responsabilitate social – corporativă</w:t>
      </w:r>
      <w:r w:rsidRPr="00F3386F">
        <w:rPr>
          <w:rStyle w:val="FootnoteReference"/>
          <w:rFonts w:cs="Arial"/>
          <w:color w:val="17365D"/>
          <w:sz w:val="24"/>
          <w:szCs w:val="24"/>
          <w:lang w:val="ro-RO"/>
        </w:rPr>
        <w:footnoteReference w:id="2"/>
      </w:r>
      <w:r w:rsidRPr="00F3386F">
        <w:rPr>
          <w:rFonts w:cs="Arial"/>
          <w:color w:val="17365D"/>
          <w:sz w:val="24"/>
          <w:szCs w:val="24"/>
          <w:lang w:val="ro-RO"/>
        </w:rPr>
        <w:t xml:space="preserve"> și cele șapte PRINCIPII DE ABILITARE A FEMEILOR</w:t>
      </w:r>
      <w:r w:rsidRPr="00F3386F">
        <w:rPr>
          <w:rStyle w:val="FootnoteReference"/>
          <w:rFonts w:cs="Arial"/>
          <w:color w:val="17365D"/>
          <w:sz w:val="24"/>
          <w:szCs w:val="24"/>
          <w:lang w:val="ro-RO"/>
        </w:rPr>
        <w:footnoteReference w:id="3"/>
      </w:r>
      <w:r w:rsidRPr="00F3386F">
        <w:rPr>
          <w:rFonts w:cs="Arial"/>
          <w:color w:val="17365D"/>
          <w:sz w:val="24"/>
          <w:szCs w:val="24"/>
          <w:lang w:val="ro-RO"/>
        </w:rPr>
        <w:t xml:space="preserve"> în aşa domenii ca drepturile omului, standardele de muncă, mediul înconjurător şi combaterea corupţiei. </w:t>
      </w:r>
    </w:p>
    <w:p w:rsidR="00F3386F" w:rsidRPr="00F3386F" w:rsidRDefault="00F3386F" w:rsidP="00F3386F">
      <w:pPr>
        <w:autoSpaceDE w:val="0"/>
        <w:autoSpaceDN w:val="0"/>
        <w:adjustRightInd w:val="0"/>
        <w:spacing w:after="0"/>
        <w:jc w:val="both"/>
        <w:rPr>
          <w:rFonts w:cs="Arial"/>
          <w:color w:val="17365D"/>
          <w:sz w:val="24"/>
          <w:szCs w:val="24"/>
          <w:lang w:val="ro-RO"/>
        </w:rPr>
      </w:pPr>
    </w:p>
    <w:p w:rsidR="00F3386F" w:rsidRPr="00F3386F" w:rsidRDefault="00F3386F" w:rsidP="00F3386F">
      <w:pPr>
        <w:autoSpaceDE w:val="0"/>
        <w:autoSpaceDN w:val="0"/>
        <w:adjustRightInd w:val="0"/>
        <w:spacing w:after="0"/>
        <w:jc w:val="both"/>
        <w:rPr>
          <w:rFonts w:cs="Arial"/>
          <w:i/>
          <w:color w:val="17365D"/>
          <w:sz w:val="24"/>
          <w:szCs w:val="24"/>
          <w:lang w:val="ro-RO"/>
        </w:rPr>
      </w:pPr>
      <w:r w:rsidRPr="00F3386F">
        <w:rPr>
          <w:rFonts w:cs="Arial"/>
          <w:color w:val="17365D"/>
          <w:sz w:val="24"/>
          <w:szCs w:val="24"/>
          <w:lang w:val="ro-RO"/>
        </w:rPr>
        <w:t xml:space="preserve">Prin prisma puterii acţiunii colective, Pactul Global tinde să promoveze responsabilitatea socială corporativă și abilitarea economică a femeilor, astfel ca companiile să ia parte la soluţionarea sfidărilor induse de globalizare. Astfel, sectorul privat – în parteneriat cu alţi actori sociali – poate ajuta la realizarea viziunii: </w:t>
      </w:r>
      <w:r w:rsidRPr="000654D0">
        <w:rPr>
          <w:rFonts w:cs="Arial"/>
          <w:b/>
          <w:i/>
          <w:color w:val="17365D"/>
          <w:sz w:val="24"/>
          <w:szCs w:val="24"/>
          <w:lang w:val="ro-RO"/>
        </w:rPr>
        <w:t>PRINCIPIILE DE ABILITARE A FEMEILOR.</w:t>
      </w:r>
    </w:p>
    <w:p w:rsidR="00F3386F" w:rsidRPr="00F3386F" w:rsidRDefault="00F3386F" w:rsidP="00F3386F">
      <w:pPr>
        <w:autoSpaceDE w:val="0"/>
        <w:autoSpaceDN w:val="0"/>
        <w:adjustRightInd w:val="0"/>
        <w:spacing w:after="0"/>
        <w:jc w:val="both"/>
        <w:rPr>
          <w:rFonts w:cs="Arial"/>
          <w:color w:val="17365D"/>
          <w:sz w:val="24"/>
          <w:szCs w:val="24"/>
          <w:lang w:val="ro-RO"/>
        </w:rPr>
      </w:pPr>
    </w:p>
    <w:p w:rsidR="00F3386F" w:rsidRPr="00F3386F" w:rsidRDefault="00F3386F" w:rsidP="00F3386F">
      <w:pPr>
        <w:autoSpaceDE w:val="0"/>
        <w:autoSpaceDN w:val="0"/>
        <w:adjustRightInd w:val="0"/>
        <w:spacing w:after="0"/>
        <w:jc w:val="both"/>
        <w:rPr>
          <w:rFonts w:cs="Arial"/>
          <w:color w:val="17365D"/>
          <w:sz w:val="24"/>
          <w:szCs w:val="24"/>
          <w:lang w:val="ro-RO"/>
        </w:rPr>
      </w:pPr>
      <w:r w:rsidRPr="00F3386F">
        <w:rPr>
          <w:rFonts w:cs="Arial"/>
          <w:color w:val="17365D"/>
          <w:sz w:val="24"/>
          <w:szCs w:val="24"/>
          <w:lang w:val="ro-RO"/>
        </w:rPr>
        <w:t>Pactul Global joacă  un rol important in menţinerea unui dialog continuu între companiile din cele peste 135 de țări ale lumii în ceea ce ține de realizarea priorităţilor de dezvoltare la nivel naţional și internațional, precum şi la implementarea acţiunilor ce țin</w:t>
      </w:r>
      <w:r w:rsidR="000654D0">
        <w:rPr>
          <w:rFonts w:cs="Arial"/>
          <w:color w:val="17365D"/>
          <w:sz w:val="24"/>
          <w:szCs w:val="24"/>
          <w:lang w:val="ro-RO"/>
        </w:rPr>
        <w:t>e</w:t>
      </w:r>
      <w:r w:rsidRPr="00F3386F">
        <w:rPr>
          <w:rFonts w:cs="Arial"/>
          <w:color w:val="17365D"/>
          <w:sz w:val="24"/>
          <w:szCs w:val="24"/>
          <w:lang w:val="ro-RO"/>
        </w:rPr>
        <w:t xml:space="preserve"> de abilitarea economică a femeilor. </w:t>
      </w:r>
    </w:p>
    <w:p w:rsidR="00F3386F" w:rsidRPr="00F3386F" w:rsidRDefault="00F3386F" w:rsidP="00F3386F">
      <w:pPr>
        <w:autoSpaceDE w:val="0"/>
        <w:autoSpaceDN w:val="0"/>
        <w:adjustRightInd w:val="0"/>
        <w:spacing w:after="0"/>
        <w:jc w:val="both"/>
        <w:rPr>
          <w:rFonts w:cs="Arial"/>
          <w:color w:val="17365D"/>
          <w:sz w:val="24"/>
          <w:szCs w:val="24"/>
          <w:lang w:val="ro-RO"/>
        </w:rPr>
      </w:pPr>
    </w:p>
    <w:p w:rsidR="00F3386F" w:rsidRPr="00AE6527" w:rsidRDefault="00F3386F" w:rsidP="00F3386F">
      <w:pPr>
        <w:pStyle w:val="Heading1"/>
        <w:rPr>
          <w:rFonts w:ascii="Calibri" w:hAnsi="Calibri" w:cs="Arial"/>
          <w:i/>
          <w:color w:val="17365D"/>
          <w:sz w:val="24"/>
          <w:szCs w:val="24"/>
          <w:lang w:val="ro-RO"/>
        </w:rPr>
      </w:pPr>
      <w:bookmarkStart w:id="2" w:name="_Toc430949497"/>
      <w:r w:rsidRPr="00AE6527">
        <w:rPr>
          <w:rFonts w:ascii="Calibri" w:hAnsi="Calibri" w:cs="Arial"/>
          <w:i/>
          <w:color w:val="17365D"/>
          <w:sz w:val="24"/>
          <w:szCs w:val="24"/>
          <w:lang w:val="ro-RO"/>
        </w:rPr>
        <w:t>Care sunt Principiile de abilitare a femeilor?</w:t>
      </w:r>
      <w:bookmarkEnd w:id="2"/>
      <w:r w:rsidRPr="00AE6527">
        <w:rPr>
          <w:rFonts w:ascii="Calibri" w:hAnsi="Calibri" w:cs="Arial"/>
          <w:i/>
          <w:color w:val="17365D"/>
          <w:sz w:val="24"/>
          <w:szCs w:val="24"/>
          <w:lang w:val="ro-RO"/>
        </w:rPr>
        <w:t xml:space="preserve"> </w:t>
      </w:r>
    </w:p>
    <w:p w:rsidR="00F3386F" w:rsidRPr="00F3386F" w:rsidRDefault="00F3386F" w:rsidP="00F3386F">
      <w:pPr>
        <w:autoSpaceDE w:val="0"/>
        <w:autoSpaceDN w:val="0"/>
        <w:adjustRightInd w:val="0"/>
        <w:spacing w:after="0"/>
        <w:jc w:val="both"/>
        <w:rPr>
          <w:rFonts w:cs="Arial"/>
          <w:color w:val="17365D"/>
          <w:sz w:val="24"/>
          <w:szCs w:val="24"/>
          <w:lang w:val="ro-RO"/>
        </w:rPr>
      </w:pPr>
    </w:p>
    <w:p w:rsidR="00F3386F" w:rsidRPr="00F3386F" w:rsidRDefault="00F3386F" w:rsidP="00F3386F">
      <w:pPr>
        <w:autoSpaceDE w:val="0"/>
        <w:autoSpaceDN w:val="0"/>
        <w:adjustRightInd w:val="0"/>
        <w:spacing w:after="0"/>
        <w:jc w:val="both"/>
        <w:rPr>
          <w:rFonts w:cs="Arial"/>
          <w:color w:val="17365D"/>
          <w:sz w:val="24"/>
          <w:szCs w:val="24"/>
          <w:lang w:val="ro-RO"/>
        </w:rPr>
      </w:pPr>
      <w:r w:rsidRPr="00F3386F">
        <w:rPr>
          <w:rFonts w:cs="Arial"/>
          <w:b/>
          <w:color w:val="17365D"/>
          <w:sz w:val="24"/>
          <w:szCs w:val="24"/>
          <w:lang w:val="ro-RO"/>
        </w:rPr>
        <w:lastRenderedPageBreak/>
        <w:t>Principiile de abilitare a femeilor</w:t>
      </w:r>
      <w:r w:rsidRPr="00F3386F">
        <w:rPr>
          <w:rFonts w:cs="Arial"/>
          <w:color w:val="17365D"/>
          <w:sz w:val="24"/>
          <w:szCs w:val="24"/>
          <w:lang w:val="ro-RO"/>
        </w:rPr>
        <w:t xml:space="preserve"> vizează integrarea de către companii, în mod voluntar, a politicilor de egalitate de gen și de respectare a drepturilor omului în cadrul activităţilor lor de business şi în interacţiunea cu diferite grupuri relevante pentru afacere.</w:t>
      </w:r>
    </w:p>
    <w:p w:rsidR="00F3386F" w:rsidRPr="00F3386F" w:rsidRDefault="00F3386F" w:rsidP="00F3386F">
      <w:pPr>
        <w:autoSpaceDE w:val="0"/>
        <w:autoSpaceDN w:val="0"/>
        <w:adjustRightInd w:val="0"/>
        <w:spacing w:after="0"/>
        <w:jc w:val="both"/>
        <w:rPr>
          <w:rFonts w:cs="Arial"/>
          <w:color w:val="17365D"/>
          <w:sz w:val="24"/>
          <w:szCs w:val="24"/>
          <w:lang w:val="ro-RO"/>
        </w:rPr>
      </w:pPr>
    </w:p>
    <w:p w:rsidR="00F3386F" w:rsidRPr="00F3386F" w:rsidRDefault="00F3386F" w:rsidP="00F3386F">
      <w:pPr>
        <w:autoSpaceDE w:val="0"/>
        <w:autoSpaceDN w:val="0"/>
        <w:adjustRightInd w:val="0"/>
        <w:spacing w:after="0"/>
        <w:jc w:val="both"/>
        <w:rPr>
          <w:rFonts w:cs="Arial"/>
          <w:color w:val="17365D"/>
          <w:sz w:val="24"/>
          <w:szCs w:val="24"/>
          <w:lang w:val="ro-RO"/>
        </w:rPr>
      </w:pPr>
      <w:r w:rsidRPr="00F3386F">
        <w:rPr>
          <w:rFonts w:cs="Arial"/>
          <w:color w:val="17365D"/>
          <w:sz w:val="24"/>
          <w:szCs w:val="24"/>
          <w:lang w:val="ro-RO"/>
        </w:rPr>
        <w:t xml:space="preserve">În general, Abilitarea Femeilor se bazează pe următoarele principii:  </w:t>
      </w:r>
    </w:p>
    <w:p w:rsidR="00F3386F" w:rsidRPr="00F3386F" w:rsidRDefault="00F3386F" w:rsidP="00F3386F">
      <w:pPr>
        <w:autoSpaceDE w:val="0"/>
        <w:autoSpaceDN w:val="0"/>
        <w:adjustRightInd w:val="0"/>
        <w:spacing w:after="0"/>
        <w:jc w:val="both"/>
        <w:rPr>
          <w:rFonts w:cs="Arial"/>
          <w:color w:val="17365D"/>
          <w:sz w:val="24"/>
          <w:szCs w:val="24"/>
          <w:lang w:val="ro-RO"/>
        </w:rPr>
      </w:pPr>
    </w:p>
    <w:p w:rsidR="00F3386F" w:rsidRPr="000654D0" w:rsidRDefault="00F3386F" w:rsidP="00F3386F">
      <w:pPr>
        <w:numPr>
          <w:ilvl w:val="0"/>
          <w:numId w:val="13"/>
        </w:numPr>
        <w:autoSpaceDE w:val="0"/>
        <w:autoSpaceDN w:val="0"/>
        <w:adjustRightInd w:val="0"/>
        <w:spacing w:after="0"/>
        <w:jc w:val="both"/>
        <w:rPr>
          <w:rFonts w:cs="Arial"/>
          <w:b/>
          <w:i/>
          <w:color w:val="17365D"/>
          <w:sz w:val="24"/>
          <w:szCs w:val="24"/>
          <w:lang w:val="ro-RO"/>
        </w:rPr>
      </w:pPr>
      <w:r w:rsidRPr="000654D0">
        <w:rPr>
          <w:rFonts w:cs="Arial"/>
          <w:b/>
          <w:i/>
          <w:color w:val="17365D"/>
          <w:sz w:val="24"/>
          <w:szCs w:val="24"/>
          <w:lang w:val="ro-RO"/>
        </w:rPr>
        <w:t>Liderismul promovează egalitate;</w:t>
      </w:r>
    </w:p>
    <w:p w:rsidR="00F3386F" w:rsidRPr="000654D0" w:rsidRDefault="00F3386F" w:rsidP="00F3386F">
      <w:pPr>
        <w:numPr>
          <w:ilvl w:val="0"/>
          <w:numId w:val="13"/>
        </w:numPr>
        <w:autoSpaceDE w:val="0"/>
        <w:autoSpaceDN w:val="0"/>
        <w:adjustRightInd w:val="0"/>
        <w:spacing w:after="0"/>
        <w:jc w:val="both"/>
        <w:rPr>
          <w:rFonts w:cs="Arial"/>
          <w:b/>
          <w:i/>
          <w:color w:val="17365D"/>
          <w:sz w:val="24"/>
          <w:szCs w:val="24"/>
          <w:lang w:val="ro-RO"/>
        </w:rPr>
      </w:pPr>
      <w:r w:rsidRPr="000654D0">
        <w:rPr>
          <w:rFonts w:cs="Arial"/>
          <w:b/>
          <w:i/>
          <w:color w:val="17365D"/>
          <w:sz w:val="24"/>
          <w:szCs w:val="24"/>
          <w:lang w:val="ro-RO"/>
        </w:rPr>
        <w:t>Oportunități egale, incluziune și non-discriminare;</w:t>
      </w:r>
    </w:p>
    <w:p w:rsidR="00F3386F" w:rsidRPr="000654D0" w:rsidRDefault="00F3386F" w:rsidP="00F3386F">
      <w:pPr>
        <w:numPr>
          <w:ilvl w:val="0"/>
          <w:numId w:val="13"/>
        </w:numPr>
        <w:autoSpaceDE w:val="0"/>
        <w:autoSpaceDN w:val="0"/>
        <w:adjustRightInd w:val="0"/>
        <w:spacing w:after="0"/>
        <w:jc w:val="both"/>
        <w:rPr>
          <w:rFonts w:cs="Arial"/>
          <w:b/>
          <w:i/>
          <w:color w:val="17365D"/>
          <w:sz w:val="24"/>
          <w:szCs w:val="24"/>
          <w:lang w:val="ro-RO"/>
        </w:rPr>
      </w:pPr>
      <w:r w:rsidRPr="000654D0">
        <w:rPr>
          <w:rFonts w:cs="Arial"/>
          <w:b/>
          <w:i/>
          <w:color w:val="17365D"/>
          <w:sz w:val="24"/>
          <w:szCs w:val="24"/>
          <w:lang w:val="ro-RO"/>
        </w:rPr>
        <w:t>Sănătate, siguranță și non-violență;</w:t>
      </w:r>
    </w:p>
    <w:p w:rsidR="00F3386F" w:rsidRPr="000654D0" w:rsidRDefault="00F3386F" w:rsidP="00F3386F">
      <w:pPr>
        <w:numPr>
          <w:ilvl w:val="0"/>
          <w:numId w:val="13"/>
        </w:numPr>
        <w:autoSpaceDE w:val="0"/>
        <w:autoSpaceDN w:val="0"/>
        <w:adjustRightInd w:val="0"/>
        <w:spacing w:after="0"/>
        <w:jc w:val="both"/>
        <w:rPr>
          <w:rFonts w:cs="Arial"/>
          <w:b/>
          <w:i/>
          <w:color w:val="17365D"/>
          <w:sz w:val="24"/>
          <w:szCs w:val="24"/>
          <w:lang w:val="ro-RO"/>
        </w:rPr>
      </w:pPr>
      <w:r w:rsidRPr="000654D0">
        <w:rPr>
          <w:rFonts w:cs="Arial"/>
          <w:b/>
          <w:i/>
          <w:color w:val="17365D"/>
          <w:sz w:val="24"/>
          <w:szCs w:val="24"/>
          <w:lang w:val="ro-RO"/>
        </w:rPr>
        <w:t>Educație și formare;</w:t>
      </w:r>
    </w:p>
    <w:p w:rsidR="00F3386F" w:rsidRPr="000654D0" w:rsidRDefault="00F3386F" w:rsidP="00F3386F">
      <w:pPr>
        <w:numPr>
          <w:ilvl w:val="0"/>
          <w:numId w:val="13"/>
        </w:numPr>
        <w:autoSpaceDE w:val="0"/>
        <w:autoSpaceDN w:val="0"/>
        <w:adjustRightInd w:val="0"/>
        <w:spacing w:after="0"/>
        <w:jc w:val="both"/>
        <w:rPr>
          <w:rFonts w:cs="Arial"/>
          <w:b/>
          <w:i/>
          <w:color w:val="17365D"/>
          <w:sz w:val="24"/>
          <w:szCs w:val="24"/>
          <w:lang w:val="ro-RO"/>
        </w:rPr>
      </w:pPr>
      <w:r w:rsidRPr="000654D0">
        <w:rPr>
          <w:rFonts w:cs="Arial"/>
          <w:b/>
          <w:i/>
          <w:color w:val="17365D"/>
          <w:sz w:val="24"/>
          <w:szCs w:val="24"/>
          <w:lang w:val="ro-RO"/>
        </w:rPr>
        <w:t>Dezvoltarea întreprinderii, lanțul de aprovizionare și practicile de marketing;</w:t>
      </w:r>
    </w:p>
    <w:p w:rsidR="00F3386F" w:rsidRPr="000654D0" w:rsidRDefault="00F3386F" w:rsidP="00F3386F">
      <w:pPr>
        <w:numPr>
          <w:ilvl w:val="0"/>
          <w:numId w:val="13"/>
        </w:numPr>
        <w:autoSpaceDE w:val="0"/>
        <w:autoSpaceDN w:val="0"/>
        <w:adjustRightInd w:val="0"/>
        <w:spacing w:after="0"/>
        <w:jc w:val="both"/>
        <w:rPr>
          <w:rFonts w:cs="Arial"/>
          <w:b/>
          <w:i/>
          <w:color w:val="17365D"/>
          <w:sz w:val="24"/>
          <w:szCs w:val="24"/>
          <w:lang w:val="ro-RO"/>
        </w:rPr>
      </w:pPr>
      <w:r w:rsidRPr="000654D0">
        <w:rPr>
          <w:rFonts w:cs="Arial"/>
          <w:b/>
          <w:i/>
          <w:color w:val="17365D"/>
          <w:sz w:val="24"/>
          <w:szCs w:val="24"/>
          <w:lang w:val="ro-RO"/>
        </w:rPr>
        <w:t>Liderismul și participarea în comunitate;</w:t>
      </w:r>
    </w:p>
    <w:p w:rsidR="00F3386F" w:rsidRPr="000654D0" w:rsidRDefault="00F3386F" w:rsidP="00F3386F">
      <w:pPr>
        <w:numPr>
          <w:ilvl w:val="0"/>
          <w:numId w:val="13"/>
        </w:numPr>
        <w:autoSpaceDE w:val="0"/>
        <w:autoSpaceDN w:val="0"/>
        <w:adjustRightInd w:val="0"/>
        <w:spacing w:after="0"/>
        <w:jc w:val="both"/>
        <w:rPr>
          <w:rFonts w:cs="Arial"/>
          <w:b/>
          <w:i/>
          <w:color w:val="17365D"/>
          <w:sz w:val="24"/>
          <w:szCs w:val="24"/>
          <w:lang w:val="ro-RO"/>
        </w:rPr>
      </w:pPr>
      <w:r w:rsidRPr="000654D0">
        <w:rPr>
          <w:rFonts w:cs="Arial"/>
          <w:b/>
          <w:i/>
          <w:color w:val="17365D"/>
          <w:sz w:val="24"/>
          <w:szCs w:val="24"/>
          <w:lang w:val="ro-RO"/>
        </w:rPr>
        <w:t>Transparență, evaluare și raportare.</w:t>
      </w:r>
    </w:p>
    <w:p w:rsidR="00F3386F" w:rsidRPr="00F3386F" w:rsidRDefault="00F3386F" w:rsidP="00F3386F">
      <w:pPr>
        <w:pStyle w:val="ListParagraph"/>
        <w:autoSpaceDE w:val="0"/>
        <w:autoSpaceDN w:val="0"/>
        <w:adjustRightInd w:val="0"/>
        <w:spacing w:after="0"/>
        <w:jc w:val="both"/>
        <w:rPr>
          <w:rFonts w:cs="Arial"/>
          <w:color w:val="17365D"/>
          <w:sz w:val="24"/>
          <w:szCs w:val="24"/>
          <w:lang w:val="ro-RO"/>
        </w:rPr>
      </w:pPr>
    </w:p>
    <w:p w:rsidR="00F3386F" w:rsidRPr="000654D0" w:rsidRDefault="00F3386F" w:rsidP="00F3386F">
      <w:pPr>
        <w:pStyle w:val="Heading1"/>
        <w:rPr>
          <w:rFonts w:ascii="Calibri" w:hAnsi="Calibri" w:cs="Arial"/>
          <w:i/>
          <w:color w:val="17365D"/>
          <w:sz w:val="24"/>
          <w:szCs w:val="24"/>
          <w:lang w:val="ro-RO"/>
        </w:rPr>
      </w:pPr>
      <w:bookmarkStart w:id="3" w:name="_Toc430949498"/>
      <w:r w:rsidRPr="000654D0">
        <w:rPr>
          <w:rFonts w:ascii="Calibri" w:hAnsi="Calibri" w:cs="Arial"/>
          <w:i/>
          <w:color w:val="17365D"/>
          <w:sz w:val="24"/>
          <w:szCs w:val="24"/>
          <w:lang w:val="ro-RO"/>
        </w:rPr>
        <w:t>CARE SUNT AVANTAJELE PENTRU IMM?</w:t>
      </w:r>
      <w:bookmarkEnd w:id="3"/>
      <w:r w:rsidRPr="000654D0">
        <w:rPr>
          <w:rFonts w:ascii="Calibri" w:hAnsi="Calibri" w:cs="Arial"/>
          <w:i/>
          <w:color w:val="17365D"/>
          <w:sz w:val="24"/>
          <w:szCs w:val="24"/>
          <w:lang w:val="ro-RO"/>
        </w:rPr>
        <w:t xml:space="preserve"> </w:t>
      </w:r>
    </w:p>
    <w:p w:rsidR="00F3386F" w:rsidRPr="00F3386F" w:rsidRDefault="00F3386F" w:rsidP="00F3386F">
      <w:pPr>
        <w:autoSpaceDE w:val="0"/>
        <w:autoSpaceDN w:val="0"/>
        <w:adjustRightInd w:val="0"/>
        <w:spacing w:after="0"/>
        <w:jc w:val="both"/>
        <w:rPr>
          <w:rFonts w:cs="Arial"/>
          <w:b/>
          <w:color w:val="17365D"/>
          <w:sz w:val="24"/>
          <w:szCs w:val="24"/>
          <w:lang w:val="ro-RO"/>
        </w:rPr>
      </w:pPr>
    </w:p>
    <w:p w:rsidR="00F3386F" w:rsidRPr="00F3386F" w:rsidRDefault="00FF0C1C" w:rsidP="00F3386F">
      <w:pPr>
        <w:autoSpaceDE w:val="0"/>
        <w:autoSpaceDN w:val="0"/>
        <w:adjustRightInd w:val="0"/>
        <w:spacing w:after="0"/>
        <w:jc w:val="both"/>
        <w:rPr>
          <w:rFonts w:cs="Arial"/>
          <w:color w:val="17365D"/>
          <w:sz w:val="24"/>
          <w:szCs w:val="24"/>
          <w:lang w:val="ro-RO"/>
        </w:rPr>
      </w:pPr>
      <w:r>
        <w:rPr>
          <w:rFonts w:cs="Arial"/>
          <w:color w:val="17365D"/>
          <w:sz w:val="24"/>
          <w:szCs w:val="24"/>
          <w:lang w:val="ro-RO"/>
        </w:rPr>
        <w:t>Chiar dacă Principiile de Abilitare a F</w:t>
      </w:r>
      <w:r w:rsidR="00F3386F" w:rsidRPr="00F3386F">
        <w:rPr>
          <w:rFonts w:cs="Arial"/>
          <w:color w:val="17365D"/>
          <w:sz w:val="24"/>
          <w:szCs w:val="24"/>
          <w:lang w:val="ro-RO"/>
        </w:rPr>
        <w:t xml:space="preserve">emeilor sunt discutate de cele mai multe ori în relaţie cu întreprinderile mari, acestea constituie un instrument strategic în ceea ce priveşte creşterea competitivităţii IMM-urilor. </w:t>
      </w:r>
    </w:p>
    <w:p w:rsidR="00F3386F" w:rsidRPr="00F3386F" w:rsidRDefault="00F3386F" w:rsidP="00F3386F">
      <w:pPr>
        <w:autoSpaceDE w:val="0"/>
        <w:autoSpaceDN w:val="0"/>
        <w:adjustRightInd w:val="0"/>
        <w:spacing w:after="0"/>
        <w:rPr>
          <w:rFonts w:cs="Arial"/>
          <w:color w:val="17365D"/>
          <w:sz w:val="24"/>
          <w:szCs w:val="24"/>
          <w:lang w:val="ro-RO"/>
        </w:rPr>
      </w:pPr>
    </w:p>
    <w:p w:rsidR="00F3386F" w:rsidRPr="00F3386F" w:rsidRDefault="00F3386F" w:rsidP="00F3386F">
      <w:pPr>
        <w:autoSpaceDE w:val="0"/>
        <w:autoSpaceDN w:val="0"/>
        <w:adjustRightInd w:val="0"/>
        <w:spacing w:after="0"/>
        <w:rPr>
          <w:rFonts w:cs="Arial"/>
          <w:color w:val="17365D"/>
          <w:sz w:val="24"/>
          <w:szCs w:val="24"/>
          <w:lang w:val="ro-RO"/>
        </w:rPr>
      </w:pPr>
      <w:r w:rsidRPr="00F3386F">
        <w:rPr>
          <w:rFonts w:cs="Arial"/>
          <w:b/>
          <w:bCs/>
          <w:color w:val="17365D"/>
          <w:sz w:val="24"/>
          <w:szCs w:val="24"/>
          <w:lang w:val="ro-RO"/>
        </w:rPr>
        <w:t xml:space="preserve">Abilitarea Femeilor influențează pozitiv asupra competitivităţii IMM-urilor </w:t>
      </w:r>
      <w:r w:rsidRPr="00F3386F">
        <w:rPr>
          <w:rFonts w:cs="Arial"/>
          <w:color w:val="17365D"/>
          <w:sz w:val="24"/>
          <w:szCs w:val="24"/>
          <w:lang w:val="ro-RO"/>
        </w:rPr>
        <w:t>în următoarele feluri:</w:t>
      </w:r>
    </w:p>
    <w:p w:rsidR="00F3386F" w:rsidRPr="00F3386F" w:rsidRDefault="00F3386F" w:rsidP="00F3386F">
      <w:pPr>
        <w:autoSpaceDE w:val="0"/>
        <w:autoSpaceDN w:val="0"/>
        <w:adjustRightInd w:val="0"/>
        <w:spacing w:after="0"/>
        <w:rPr>
          <w:rFonts w:cs="Arial"/>
          <w:color w:val="17365D"/>
          <w:sz w:val="24"/>
          <w:szCs w:val="24"/>
          <w:lang w:val="ro-RO"/>
        </w:rPr>
      </w:pPr>
    </w:p>
    <w:p w:rsidR="00F3386F" w:rsidRPr="00F3386F" w:rsidRDefault="000654D0" w:rsidP="00F3386F">
      <w:pPr>
        <w:pStyle w:val="ListParagraph"/>
        <w:numPr>
          <w:ilvl w:val="0"/>
          <w:numId w:val="3"/>
        </w:numPr>
        <w:autoSpaceDE w:val="0"/>
        <w:autoSpaceDN w:val="0"/>
        <w:adjustRightInd w:val="0"/>
        <w:spacing w:after="0"/>
        <w:rPr>
          <w:rFonts w:cs="Arial"/>
          <w:color w:val="17365D"/>
          <w:sz w:val="24"/>
          <w:szCs w:val="24"/>
          <w:lang w:val="ro-RO"/>
        </w:rPr>
      </w:pPr>
      <w:r>
        <w:rPr>
          <w:rFonts w:cs="Arial"/>
          <w:color w:val="17365D"/>
          <w:sz w:val="24"/>
          <w:szCs w:val="24"/>
          <w:lang w:val="ro-RO"/>
        </w:rPr>
        <w:t>p</w:t>
      </w:r>
      <w:r w:rsidR="00F3386F" w:rsidRPr="00F3386F">
        <w:rPr>
          <w:rFonts w:cs="Arial"/>
          <w:color w:val="17365D"/>
          <w:sz w:val="24"/>
          <w:szCs w:val="24"/>
          <w:lang w:val="ro-RO"/>
        </w:rPr>
        <w:t>roduse îmbunătăţite şi/sau procese de producţie ce garantează o mai mare satisfacţie a clienţilor şi loialitate;</w:t>
      </w:r>
    </w:p>
    <w:p w:rsidR="00F3386F" w:rsidRPr="00F3386F" w:rsidRDefault="00F3386F" w:rsidP="00F3386F">
      <w:pPr>
        <w:pStyle w:val="ListParagraph"/>
        <w:numPr>
          <w:ilvl w:val="0"/>
          <w:numId w:val="3"/>
        </w:numPr>
        <w:autoSpaceDE w:val="0"/>
        <w:autoSpaceDN w:val="0"/>
        <w:adjustRightInd w:val="0"/>
        <w:spacing w:after="0"/>
        <w:rPr>
          <w:rFonts w:cs="Arial"/>
          <w:color w:val="17365D"/>
          <w:sz w:val="24"/>
          <w:szCs w:val="24"/>
          <w:lang w:val="ro-RO"/>
        </w:rPr>
      </w:pPr>
      <w:r w:rsidRPr="00F3386F">
        <w:rPr>
          <w:rFonts w:cs="Arial"/>
          <w:color w:val="17365D"/>
          <w:sz w:val="24"/>
          <w:szCs w:val="24"/>
          <w:lang w:val="ro-RO"/>
        </w:rPr>
        <w:t xml:space="preserve"> motivaţie şi loialitate a angajaţilor, ceea ce duce la un grad mai mare de creativitate şi inovaţie;</w:t>
      </w:r>
    </w:p>
    <w:p w:rsidR="00F3386F" w:rsidRPr="00F3386F" w:rsidRDefault="00F3386F" w:rsidP="000654D0">
      <w:pPr>
        <w:pStyle w:val="ListParagraph"/>
        <w:autoSpaceDE w:val="0"/>
        <w:autoSpaceDN w:val="0"/>
        <w:adjustRightInd w:val="0"/>
        <w:spacing w:after="0"/>
        <w:rPr>
          <w:rFonts w:cs="Arial"/>
          <w:color w:val="17365D"/>
          <w:sz w:val="24"/>
          <w:szCs w:val="24"/>
          <w:lang w:val="ro-RO"/>
        </w:rPr>
      </w:pPr>
      <w:r w:rsidRPr="00F3386F">
        <w:rPr>
          <w:rFonts w:cs="Arial"/>
          <w:color w:val="17365D"/>
          <w:sz w:val="24"/>
          <w:szCs w:val="24"/>
          <w:lang w:val="ro-RO"/>
        </w:rPr>
        <w:t xml:space="preserve"> promovare datorată recunoaşterii publice sporite;</w:t>
      </w:r>
    </w:p>
    <w:p w:rsidR="00F3386F" w:rsidRPr="00F3386F" w:rsidRDefault="000654D0" w:rsidP="00F3386F">
      <w:pPr>
        <w:pStyle w:val="ListParagraph"/>
        <w:numPr>
          <w:ilvl w:val="0"/>
          <w:numId w:val="3"/>
        </w:numPr>
        <w:autoSpaceDE w:val="0"/>
        <w:autoSpaceDN w:val="0"/>
        <w:adjustRightInd w:val="0"/>
        <w:spacing w:after="0"/>
        <w:rPr>
          <w:rFonts w:cs="Arial"/>
          <w:color w:val="17365D"/>
          <w:sz w:val="24"/>
          <w:szCs w:val="24"/>
          <w:lang w:val="ro-RO"/>
        </w:rPr>
      </w:pPr>
      <w:r>
        <w:rPr>
          <w:rFonts w:cs="Arial"/>
          <w:color w:val="17365D"/>
          <w:sz w:val="24"/>
          <w:szCs w:val="24"/>
          <w:lang w:val="ro-RO"/>
        </w:rPr>
        <w:t>r</w:t>
      </w:r>
      <w:r w:rsidR="00F3386F" w:rsidRPr="00F3386F">
        <w:rPr>
          <w:rFonts w:cs="Arial"/>
          <w:color w:val="17365D"/>
          <w:sz w:val="24"/>
          <w:szCs w:val="24"/>
          <w:lang w:val="ro-RO"/>
        </w:rPr>
        <w:t>educerea costurilor şi creşterea profitabilităţii graţie unei desfăşurări mai eficiente a resurselor umane şi de producţie;</w:t>
      </w:r>
    </w:p>
    <w:p w:rsidR="00F3386F" w:rsidRPr="00F3386F" w:rsidRDefault="000654D0" w:rsidP="00F3386F">
      <w:pPr>
        <w:pStyle w:val="ListParagraph"/>
        <w:numPr>
          <w:ilvl w:val="0"/>
          <w:numId w:val="3"/>
        </w:numPr>
        <w:autoSpaceDE w:val="0"/>
        <w:autoSpaceDN w:val="0"/>
        <w:adjustRightInd w:val="0"/>
        <w:spacing w:after="0"/>
        <w:rPr>
          <w:rFonts w:cs="Arial"/>
          <w:color w:val="17365D"/>
          <w:sz w:val="24"/>
          <w:szCs w:val="24"/>
          <w:lang w:val="ro-RO"/>
        </w:rPr>
      </w:pPr>
      <w:r>
        <w:rPr>
          <w:rFonts w:cs="Arial"/>
          <w:color w:val="17365D"/>
          <w:sz w:val="24"/>
          <w:szCs w:val="24"/>
          <w:lang w:val="ro-RO"/>
        </w:rPr>
        <w:t>c</w:t>
      </w:r>
      <w:r w:rsidR="00F3386F" w:rsidRPr="00F3386F">
        <w:rPr>
          <w:rFonts w:cs="Arial"/>
          <w:color w:val="17365D"/>
          <w:sz w:val="24"/>
          <w:szCs w:val="24"/>
          <w:lang w:val="ro-RO"/>
        </w:rPr>
        <w:t xml:space="preserve">reşterea cifrei de afaceri/ a vânzărilor datorită avantajului competitiv; </w:t>
      </w:r>
    </w:p>
    <w:p w:rsidR="00F3386F" w:rsidRPr="00F3386F" w:rsidRDefault="00AE6527" w:rsidP="00F3386F">
      <w:pPr>
        <w:pStyle w:val="ListParagraph"/>
        <w:numPr>
          <w:ilvl w:val="0"/>
          <w:numId w:val="3"/>
        </w:numPr>
        <w:autoSpaceDE w:val="0"/>
        <w:autoSpaceDN w:val="0"/>
        <w:adjustRightInd w:val="0"/>
        <w:spacing w:after="0"/>
        <w:rPr>
          <w:rFonts w:cs="Arial"/>
          <w:color w:val="17365D"/>
          <w:sz w:val="24"/>
          <w:szCs w:val="24"/>
          <w:lang w:val="ro-RO"/>
        </w:rPr>
      </w:pPr>
      <w:r>
        <w:rPr>
          <w:rFonts w:cs="Arial"/>
          <w:color w:val="17365D"/>
          <w:sz w:val="24"/>
          <w:szCs w:val="24"/>
          <w:lang w:val="ro-RO"/>
        </w:rPr>
        <w:t>a</w:t>
      </w:r>
      <w:r w:rsidR="00F3386F" w:rsidRPr="00F3386F">
        <w:rPr>
          <w:rFonts w:cs="Arial"/>
          <w:color w:val="17365D"/>
          <w:sz w:val="24"/>
          <w:szCs w:val="24"/>
          <w:lang w:val="ro-RO"/>
        </w:rPr>
        <w:t>ccesul la p</w:t>
      </w:r>
      <w:r>
        <w:rPr>
          <w:rFonts w:cs="Arial"/>
          <w:color w:val="17365D"/>
          <w:sz w:val="24"/>
          <w:szCs w:val="24"/>
          <w:lang w:val="ro-RO"/>
        </w:rPr>
        <w:t>iaţa externa, in special a UE, ș</w:t>
      </w:r>
      <w:r w:rsidR="00F3386F" w:rsidRPr="00F3386F">
        <w:rPr>
          <w:rFonts w:cs="Arial"/>
          <w:color w:val="17365D"/>
          <w:sz w:val="24"/>
          <w:szCs w:val="24"/>
          <w:lang w:val="ro-RO"/>
        </w:rPr>
        <w:t>i lărgirea oportunităţilor de par</w:t>
      </w:r>
      <w:r>
        <w:rPr>
          <w:rFonts w:cs="Arial"/>
          <w:color w:val="17365D"/>
          <w:sz w:val="24"/>
          <w:szCs w:val="24"/>
          <w:lang w:val="ro-RO"/>
        </w:rPr>
        <w:t>teneriat la nivel internaţional;</w:t>
      </w:r>
      <w:r w:rsidR="00F3386F" w:rsidRPr="00F3386F">
        <w:rPr>
          <w:rFonts w:cs="Arial"/>
          <w:color w:val="17365D"/>
          <w:sz w:val="24"/>
          <w:szCs w:val="24"/>
          <w:lang w:val="ro-RO"/>
        </w:rPr>
        <w:t xml:space="preserve"> </w:t>
      </w:r>
    </w:p>
    <w:p w:rsidR="00F3386F" w:rsidRPr="00F3386F" w:rsidRDefault="00AE6527" w:rsidP="00F3386F">
      <w:pPr>
        <w:pStyle w:val="ListParagraph"/>
        <w:numPr>
          <w:ilvl w:val="0"/>
          <w:numId w:val="3"/>
        </w:numPr>
        <w:autoSpaceDE w:val="0"/>
        <w:autoSpaceDN w:val="0"/>
        <w:adjustRightInd w:val="0"/>
        <w:spacing w:after="0"/>
        <w:rPr>
          <w:rFonts w:cs="Arial"/>
          <w:color w:val="17365D"/>
          <w:sz w:val="24"/>
          <w:szCs w:val="24"/>
          <w:lang w:val="ro-RO"/>
        </w:rPr>
      </w:pPr>
      <w:r>
        <w:rPr>
          <w:rFonts w:cs="Arial"/>
          <w:color w:val="17365D"/>
          <w:sz w:val="24"/>
          <w:szCs w:val="24"/>
          <w:lang w:val="ro-MO"/>
        </w:rPr>
        <w:t>î</w:t>
      </w:r>
      <w:r w:rsidR="00F3386F" w:rsidRPr="00F3386F">
        <w:rPr>
          <w:rFonts w:cs="Arial"/>
          <w:color w:val="17365D"/>
          <w:sz w:val="24"/>
          <w:szCs w:val="24"/>
          <w:lang w:val="ro-RO"/>
        </w:rPr>
        <w:t>mbunătățirea calității vieții  femeilor, bărbaților, familiilor</w:t>
      </w:r>
      <w:r>
        <w:rPr>
          <w:rFonts w:cs="Arial"/>
          <w:color w:val="17365D"/>
          <w:sz w:val="24"/>
          <w:szCs w:val="24"/>
          <w:lang w:val="ro-RO"/>
        </w:rPr>
        <w:t xml:space="preserve"> și comunității per ansamblu; </w:t>
      </w:r>
      <w:r w:rsidR="00F3386F" w:rsidRPr="00F3386F">
        <w:rPr>
          <w:rFonts w:cs="Arial"/>
          <w:color w:val="17365D"/>
          <w:sz w:val="24"/>
          <w:szCs w:val="24"/>
          <w:lang w:val="ro-RO"/>
        </w:rPr>
        <w:t xml:space="preserve"> </w:t>
      </w:r>
    </w:p>
    <w:p w:rsidR="00F3386F" w:rsidRPr="00F3386F" w:rsidRDefault="00AE6527" w:rsidP="00F3386F">
      <w:pPr>
        <w:pStyle w:val="ListParagraph"/>
        <w:numPr>
          <w:ilvl w:val="0"/>
          <w:numId w:val="3"/>
        </w:numPr>
        <w:autoSpaceDE w:val="0"/>
        <w:autoSpaceDN w:val="0"/>
        <w:adjustRightInd w:val="0"/>
        <w:spacing w:after="0"/>
        <w:rPr>
          <w:rFonts w:cs="Arial"/>
          <w:color w:val="17365D"/>
          <w:sz w:val="24"/>
          <w:szCs w:val="24"/>
          <w:lang w:val="ro-RO"/>
        </w:rPr>
      </w:pPr>
      <w:r>
        <w:rPr>
          <w:rFonts w:cs="Arial"/>
          <w:color w:val="17365D"/>
          <w:sz w:val="24"/>
          <w:szCs w:val="24"/>
          <w:lang w:val="ro-RO"/>
        </w:rPr>
        <w:lastRenderedPageBreak/>
        <w:t>p</w:t>
      </w:r>
      <w:r w:rsidR="00F3386F" w:rsidRPr="00F3386F">
        <w:rPr>
          <w:rFonts w:cs="Arial"/>
          <w:color w:val="17365D"/>
          <w:sz w:val="24"/>
          <w:szCs w:val="24"/>
          <w:lang w:val="ro-RO"/>
        </w:rPr>
        <w:t xml:space="preserve">romovarea operațiunilor și obiectivelor de afaceri. </w:t>
      </w:r>
    </w:p>
    <w:p w:rsidR="00F3386F" w:rsidRPr="00F3386F" w:rsidRDefault="00F3386F" w:rsidP="00F3386F">
      <w:pPr>
        <w:autoSpaceDE w:val="0"/>
        <w:autoSpaceDN w:val="0"/>
        <w:adjustRightInd w:val="0"/>
        <w:spacing w:after="0"/>
        <w:jc w:val="both"/>
        <w:rPr>
          <w:rFonts w:cs="Arial"/>
          <w:color w:val="17365D"/>
          <w:sz w:val="24"/>
          <w:szCs w:val="24"/>
          <w:lang w:val="ro-RO"/>
        </w:rPr>
      </w:pPr>
    </w:p>
    <w:p w:rsidR="00F3386F" w:rsidRPr="00AE6527" w:rsidRDefault="00F3386F" w:rsidP="00F3386F">
      <w:pPr>
        <w:pStyle w:val="Heading1"/>
        <w:rPr>
          <w:rFonts w:ascii="Calibri" w:hAnsi="Calibri" w:cs="Arial"/>
          <w:i/>
          <w:color w:val="17365D"/>
          <w:sz w:val="24"/>
          <w:szCs w:val="24"/>
          <w:lang w:val="ro-RO"/>
        </w:rPr>
      </w:pPr>
      <w:bookmarkStart w:id="4" w:name="_Toc430949499"/>
      <w:r w:rsidRPr="00AE6527">
        <w:rPr>
          <w:rFonts w:ascii="Calibri" w:hAnsi="Calibri" w:cs="Arial"/>
          <w:i/>
          <w:color w:val="17365D"/>
          <w:sz w:val="24"/>
          <w:szCs w:val="24"/>
          <w:lang w:val="ro-RO"/>
        </w:rPr>
        <w:t>CARE SUNT DOMENIILE DE APLICARE A ABILITĂRII FEMEILOR?</w:t>
      </w:r>
      <w:bookmarkEnd w:id="4"/>
    </w:p>
    <w:p w:rsidR="00F3386F" w:rsidRPr="00F3386F" w:rsidRDefault="00F3386F" w:rsidP="00F3386F">
      <w:pPr>
        <w:autoSpaceDE w:val="0"/>
        <w:autoSpaceDN w:val="0"/>
        <w:adjustRightInd w:val="0"/>
        <w:spacing w:after="0"/>
        <w:jc w:val="both"/>
        <w:rPr>
          <w:rFonts w:cs="Arial"/>
          <w:color w:val="17365D"/>
          <w:sz w:val="24"/>
          <w:szCs w:val="24"/>
          <w:lang w:val="ro-RO"/>
        </w:rPr>
      </w:pPr>
    </w:p>
    <w:p w:rsidR="00F3386F" w:rsidRPr="00F3386F" w:rsidRDefault="00F3386F" w:rsidP="00F3386F">
      <w:pPr>
        <w:autoSpaceDE w:val="0"/>
        <w:autoSpaceDN w:val="0"/>
        <w:adjustRightInd w:val="0"/>
        <w:spacing w:after="0"/>
        <w:jc w:val="both"/>
        <w:rPr>
          <w:rFonts w:cs="Arial"/>
          <w:color w:val="17365D"/>
          <w:sz w:val="24"/>
          <w:szCs w:val="24"/>
          <w:lang w:val="ro-RO"/>
        </w:rPr>
      </w:pPr>
      <w:r w:rsidRPr="00F3386F">
        <w:rPr>
          <w:rFonts w:cs="Arial"/>
          <w:color w:val="17365D"/>
          <w:sz w:val="24"/>
          <w:szCs w:val="24"/>
          <w:lang w:val="ro-RO"/>
        </w:rPr>
        <w:t>Abilitarea Femeilor are multiple abordări practice care nu trebuie neapărat sa fie complexe si nici costisitoare pentru întreprinderi, însă presupun anumite măsuri în vederea implementării acestora. În acest sens, IMM-urile din Republica Moldova sunt active în unul sau mai multe dintre următoarele principii:</w:t>
      </w:r>
    </w:p>
    <w:p w:rsidR="00F3386F" w:rsidRPr="00F3386F" w:rsidRDefault="00F3386F" w:rsidP="00F3386F">
      <w:pPr>
        <w:autoSpaceDE w:val="0"/>
        <w:autoSpaceDN w:val="0"/>
        <w:adjustRightInd w:val="0"/>
        <w:spacing w:after="0"/>
        <w:jc w:val="center"/>
        <w:rPr>
          <w:rFonts w:cs="Arial"/>
          <w:b/>
          <w:bCs/>
          <w:color w:val="17365D"/>
          <w:sz w:val="24"/>
          <w:szCs w:val="24"/>
          <w:lang w:val="ro-RO"/>
        </w:rPr>
      </w:pPr>
    </w:p>
    <w:p w:rsidR="00F3386F" w:rsidRPr="00F3386F" w:rsidRDefault="00F3386F" w:rsidP="00F3386F">
      <w:pPr>
        <w:pStyle w:val="Heading2"/>
        <w:rPr>
          <w:rFonts w:ascii="Calibri" w:eastAsia="Calibri" w:hAnsi="Calibri" w:cs="Arial"/>
          <w:color w:val="17365D"/>
          <w:sz w:val="24"/>
          <w:szCs w:val="24"/>
          <w:lang w:val="ro-RO"/>
        </w:rPr>
      </w:pPr>
      <w:bookmarkStart w:id="5" w:name="_Toc430949500"/>
      <w:r w:rsidRPr="00F3386F">
        <w:rPr>
          <w:rFonts w:ascii="Calibri" w:eastAsia="Calibri" w:hAnsi="Calibri" w:cs="Arial"/>
          <w:color w:val="17365D"/>
          <w:sz w:val="24"/>
          <w:szCs w:val="24"/>
          <w:lang w:val="ro-RO"/>
        </w:rPr>
        <w:t>Activități ce țin de LIDERISMUL CE PROMOVEAZĂ EGALITATEA DE GEN</w:t>
      </w:r>
      <w:bookmarkEnd w:id="5"/>
    </w:p>
    <w:p w:rsidR="00F3386F" w:rsidRPr="00F3386F" w:rsidRDefault="00F3386F" w:rsidP="00F3386F">
      <w:pPr>
        <w:autoSpaceDE w:val="0"/>
        <w:autoSpaceDN w:val="0"/>
        <w:adjustRightInd w:val="0"/>
        <w:spacing w:after="0"/>
        <w:rPr>
          <w:rFonts w:cs="Arial"/>
          <w:b/>
          <w:bCs/>
          <w:color w:val="17365D"/>
          <w:sz w:val="24"/>
          <w:szCs w:val="24"/>
          <w:lang w:val="ro-RO"/>
        </w:rPr>
      </w:pPr>
    </w:p>
    <w:p w:rsidR="00F3386F" w:rsidRPr="00F3386F" w:rsidRDefault="00F3386F" w:rsidP="00F3386F">
      <w:pPr>
        <w:numPr>
          <w:ilvl w:val="0"/>
          <w:numId w:val="6"/>
        </w:numPr>
        <w:autoSpaceDE w:val="0"/>
        <w:autoSpaceDN w:val="0"/>
        <w:adjustRightInd w:val="0"/>
        <w:rPr>
          <w:rFonts w:cs="Arial"/>
          <w:color w:val="17365D"/>
          <w:sz w:val="24"/>
          <w:szCs w:val="24"/>
          <w:lang w:val="ro-RO"/>
        </w:rPr>
      </w:pPr>
      <w:r w:rsidRPr="00F3386F">
        <w:rPr>
          <w:rFonts w:cs="Arial"/>
          <w:color w:val="17365D"/>
          <w:sz w:val="24"/>
          <w:szCs w:val="24"/>
          <w:lang w:val="ro-RO"/>
        </w:rPr>
        <w:t>Declararea susţinerii la nivel înalt şi direcţionarea politicilor de nivel superior spre egalitatea de gen şi drepturile omului.</w:t>
      </w:r>
    </w:p>
    <w:p w:rsidR="00F3386F" w:rsidRPr="00F3386F" w:rsidRDefault="00F3386F" w:rsidP="00F3386F">
      <w:pPr>
        <w:numPr>
          <w:ilvl w:val="0"/>
          <w:numId w:val="6"/>
        </w:numPr>
        <w:autoSpaceDE w:val="0"/>
        <w:autoSpaceDN w:val="0"/>
        <w:adjustRightInd w:val="0"/>
        <w:rPr>
          <w:rFonts w:cs="Arial"/>
          <w:color w:val="17365D"/>
          <w:sz w:val="24"/>
          <w:szCs w:val="24"/>
          <w:lang w:val="ro-RO"/>
        </w:rPr>
      </w:pPr>
      <w:r w:rsidRPr="00F3386F">
        <w:rPr>
          <w:rFonts w:cs="Arial"/>
          <w:color w:val="17365D"/>
          <w:sz w:val="24"/>
          <w:szCs w:val="24"/>
          <w:lang w:val="ro-RO"/>
        </w:rPr>
        <w:t>Stabilirea scopurilor şi obiectivelor referitoare la egalitatea de gen la nivel de companie şi includerea progresului în calitate de factor în analiza activităţii managerilor.</w:t>
      </w:r>
    </w:p>
    <w:p w:rsidR="00F3386F" w:rsidRPr="00F3386F" w:rsidRDefault="00F3386F" w:rsidP="00F3386F">
      <w:pPr>
        <w:numPr>
          <w:ilvl w:val="0"/>
          <w:numId w:val="6"/>
        </w:numPr>
        <w:autoSpaceDE w:val="0"/>
        <w:autoSpaceDN w:val="0"/>
        <w:adjustRightInd w:val="0"/>
        <w:rPr>
          <w:rFonts w:cs="Arial"/>
          <w:color w:val="17365D"/>
          <w:sz w:val="24"/>
          <w:szCs w:val="24"/>
          <w:lang w:val="ro-RO"/>
        </w:rPr>
      </w:pPr>
      <w:r w:rsidRPr="00F3386F">
        <w:rPr>
          <w:rFonts w:cs="Arial"/>
          <w:color w:val="17365D"/>
          <w:sz w:val="24"/>
          <w:szCs w:val="24"/>
          <w:lang w:val="ro-RO"/>
        </w:rPr>
        <w:t>Antrenarea actorilor, din interior şi din exterior, în elaborarea politicilor, programelor şi planurilor de implementare ale companiei, care promovează egalitatea.</w:t>
      </w:r>
    </w:p>
    <w:p w:rsidR="00F3386F" w:rsidRPr="00F3386F" w:rsidRDefault="00F3386F" w:rsidP="00F3386F">
      <w:pPr>
        <w:numPr>
          <w:ilvl w:val="0"/>
          <w:numId w:val="6"/>
        </w:numPr>
        <w:autoSpaceDE w:val="0"/>
        <w:autoSpaceDN w:val="0"/>
        <w:adjustRightInd w:val="0"/>
        <w:rPr>
          <w:rFonts w:cs="Arial"/>
          <w:color w:val="17365D"/>
          <w:sz w:val="24"/>
          <w:szCs w:val="24"/>
          <w:lang w:val="ro-RO"/>
        </w:rPr>
      </w:pPr>
      <w:r w:rsidRPr="00F3386F">
        <w:rPr>
          <w:rFonts w:cs="Arial"/>
          <w:color w:val="17365D"/>
          <w:sz w:val="24"/>
          <w:szCs w:val="24"/>
          <w:lang w:val="ro-RO"/>
        </w:rPr>
        <w:t>Asigurarea sensibilității la dimensiunea de gen a tuturor politicilor - identificând factorii care au impact diferit</w:t>
      </w:r>
      <w:r w:rsidR="0030647B">
        <w:rPr>
          <w:rFonts w:cs="Arial"/>
          <w:color w:val="17365D"/>
          <w:sz w:val="24"/>
          <w:szCs w:val="24"/>
          <w:lang w:val="ro-RO"/>
        </w:rPr>
        <w:t xml:space="preserve"> asupra femeilor şi bărbaţilor</w:t>
      </w:r>
      <w:r w:rsidRPr="00F3386F">
        <w:rPr>
          <w:rFonts w:cs="Arial"/>
          <w:color w:val="17365D"/>
          <w:sz w:val="24"/>
          <w:szCs w:val="24"/>
          <w:lang w:val="ro-RO"/>
        </w:rPr>
        <w:t xml:space="preserve"> şi promovarea egalităţii şi incluziunii de către cultura corporativă.</w:t>
      </w:r>
    </w:p>
    <w:p w:rsidR="00F3386F" w:rsidRPr="00F3386F" w:rsidRDefault="00F3386F" w:rsidP="00F3386F">
      <w:pPr>
        <w:pStyle w:val="Heading2"/>
        <w:spacing w:after="200"/>
        <w:rPr>
          <w:rFonts w:ascii="Calibri" w:eastAsia="Calibri" w:hAnsi="Calibri" w:cs="Arial"/>
          <w:color w:val="17365D"/>
          <w:sz w:val="24"/>
          <w:szCs w:val="24"/>
          <w:lang w:val="ro-RO"/>
        </w:rPr>
      </w:pPr>
      <w:bookmarkStart w:id="6" w:name="_Toc430949501"/>
      <w:r w:rsidRPr="00F3386F">
        <w:rPr>
          <w:rFonts w:ascii="Calibri" w:eastAsia="Calibri" w:hAnsi="Calibri" w:cs="Arial"/>
          <w:color w:val="17365D"/>
          <w:sz w:val="24"/>
          <w:szCs w:val="24"/>
          <w:lang w:val="ro-RO"/>
        </w:rPr>
        <w:t>Activități ce țin de OPORTUNITĂȚILE EGALE, INCLUZIUNE ȘI NON-DISCRIMINARE</w:t>
      </w:r>
      <w:bookmarkEnd w:id="6"/>
    </w:p>
    <w:p w:rsidR="00F3386F" w:rsidRPr="00F3386F" w:rsidRDefault="00F3386F" w:rsidP="00F3386F">
      <w:pPr>
        <w:numPr>
          <w:ilvl w:val="0"/>
          <w:numId w:val="7"/>
        </w:numPr>
        <w:rPr>
          <w:rFonts w:cs="Arial"/>
          <w:color w:val="17365D"/>
          <w:sz w:val="24"/>
          <w:szCs w:val="24"/>
          <w:lang w:val="ro-RO"/>
        </w:rPr>
      </w:pPr>
      <w:r w:rsidRPr="00F3386F">
        <w:rPr>
          <w:rFonts w:cs="Arial"/>
          <w:color w:val="17365D"/>
          <w:sz w:val="24"/>
          <w:szCs w:val="24"/>
          <w:lang w:val="ro-RO"/>
        </w:rPr>
        <w:t xml:space="preserve">Asigurarea remunerării, inclusiv bonusuri, egale, pentru munca de valoare egală şi întreprinderea de eforturi pentru a plăti salarii mai mari decât coşul minim de consum pentru toate femeile şi toţi bărbaţii. </w:t>
      </w:r>
    </w:p>
    <w:p w:rsidR="00F3386F" w:rsidRPr="00F3386F" w:rsidRDefault="00F3386F" w:rsidP="00F3386F">
      <w:pPr>
        <w:numPr>
          <w:ilvl w:val="0"/>
          <w:numId w:val="7"/>
        </w:numPr>
        <w:rPr>
          <w:rFonts w:cs="Arial"/>
          <w:color w:val="17365D"/>
          <w:sz w:val="24"/>
          <w:szCs w:val="24"/>
          <w:lang w:val="ro-RO"/>
        </w:rPr>
      </w:pPr>
      <w:r w:rsidRPr="00F3386F">
        <w:rPr>
          <w:rFonts w:cs="Arial"/>
          <w:color w:val="17365D"/>
          <w:sz w:val="24"/>
          <w:szCs w:val="24"/>
          <w:lang w:val="ro-RO"/>
        </w:rPr>
        <w:t xml:space="preserve">Asigurarea faptului că politicile şi practicile de la locul de muncă nu promovează discriminarea pe criterii de gen. </w:t>
      </w:r>
    </w:p>
    <w:p w:rsidR="00F3386F" w:rsidRPr="00F3386F" w:rsidRDefault="00F3386F" w:rsidP="00F3386F">
      <w:pPr>
        <w:numPr>
          <w:ilvl w:val="0"/>
          <w:numId w:val="7"/>
        </w:numPr>
        <w:rPr>
          <w:rFonts w:cs="Arial"/>
          <w:color w:val="17365D"/>
          <w:sz w:val="24"/>
          <w:szCs w:val="24"/>
          <w:lang w:val="ro-RO"/>
        </w:rPr>
      </w:pPr>
      <w:r w:rsidRPr="00F3386F">
        <w:rPr>
          <w:rFonts w:cs="Arial"/>
          <w:color w:val="17365D"/>
          <w:sz w:val="24"/>
          <w:szCs w:val="24"/>
          <w:lang w:val="ro-RO"/>
        </w:rPr>
        <w:t>Implementare</w:t>
      </w:r>
      <w:r w:rsidR="0030647B">
        <w:rPr>
          <w:rFonts w:cs="Arial"/>
          <w:color w:val="17365D"/>
          <w:sz w:val="24"/>
          <w:szCs w:val="24"/>
          <w:lang w:val="ro-RO"/>
        </w:rPr>
        <w:t xml:space="preserve">a practicilor de recrutare în angajare </w:t>
      </w:r>
      <w:r w:rsidRPr="00F3386F">
        <w:rPr>
          <w:rFonts w:cs="Arial"/>
          <w:color w:val="17365D"/>
          <w:sz w:val="24"/>
          <w:szCs w:val="24"/>
          <w:lang w:val="ro-RO"/>
        </w:rPr>
        <w:t xml:space="preserve"> într-un mod pro-activ a femeilor la funcţii man</w:t>
      </w:r>
      <w:r w:rsidR="0030647B">
        <w:rPr>
          <w:rFonts w:cs="Arial"/>
          <w:color w:val="17365D"/>
          <w:sz w:val="24"/>
          <w:szCs w:val="24"/>
          <w:lang w:val="ro-RO"/>
        </w:rPr>
        <w:t>ageriale şi executive</w:t>
      </w:r>
      <w:r w:rsidRPr="00F3386F">
        <w:rPr>
          <w:rFonts w:cs="Arial"/>
          <w:color w:val="17365D"/>
          <w:sz w:val="24"/>
          <w:szCs w:val="24"/>
          <w:lang w:val="ro-RO"/>
        </w:rPr>
        <w:t>.</w:t>
      </w:r>
    </w:p>
    <w:p w:rsidR="00F3386F" w:rsidRPr="00F3386F" w:rsidRDefault="00F3386F" w:rsidP="00F3386F">
      <w:pPr>
        <w:numPr>
          <w:ilvl w:val="0"/>
          <w:numId w:val="7"/>
        </w:numPr>
        <w:rPr>
          <w:rFonts w:cs="Arial"/>
          <w:color w:val="17365D"/>
          <w:sz w:val="24"/>
          <w:szCs w:val="24"/>
          <w:lang w:val="ro-RO"/>
        </w:rPr>
      </w:pPr>
      <w:r w:rsidRPr="00F3386F">
        <w:rPr>
          <w:rFonts w:cs="Arial"/>
          <w:color w:val="17365D"/>
          <w:sz w:val="24"/>
          <w:szCs w:val="24"/>
          <w:lang w:val="ro-RO"/>
        </w:rPr>
        <w:lastRenderedPageBreak/>
        <w:t>Asigurarea participării suficiente a femeilor – 30% sau mai mult – la luarea deciziilor şi la guvernarea la toate nivelurile şi în toate domeniile de afaceri.</w:t>
      </w:r>
    </w:p>
    <w:p w:rsidR="00F3386F" w:rsidRPr="00F3386F" w:rsidRDefault="00F3386F" w:rsidP="00F3386F">
      <w:pPr>
        <w:numPr>
          <w:ilvl w:val="0"/>
          <w:numId w:val="7"/>
        </w:numPr>
        <w:rPr>
          <w:rFonts w:cs="Arial"/>
          <w:color w:val="17365D"/>
          <w:sz w:val="24"/>
          <w:szCs w:val="24"/>
          <w:lang w:val="ro-RO"/>
        </w:rPr>
      </w:pPr>
      <w:r w:rsidRPr="00F3386F">
        <w:rPr>
          <w:rFonts w:cs="Arial"/>
          <w:color w:val="17365D"/>
          <w:sz w:val="24"/>
          <w:szCs w:val="24"/>
          <w:lang w:val="ro-RO"/>
        </w:rPr>
        <w:t>Oferirea opţiunilor flexibile referitoare la timpul de muncă, odihnă şi oportunităţi de revenire la serviciu, aferente poziţiilor cu statut şi remunerare egală.</w:t>
      </w:r>
    </w:p>
    <w:p w:rsidR="00F3386F" w:rsidRPr="00F3386F" w:rsidRDefault="00F3386F" w:rsidP="00F3386F">
      <w:pPr>
        <w:numPr>
          <w:ilvl w:val="0"/>
          <w:numId w:val="7"/>
        </w:numPr>
        <w:rPr>
          <w:rFonts w:cs="Arial"/>
          <w:color w:val="17365D"/>
          <w:sz w:val="24"/>
          <w:szCs w:val="24"/>
          <w:lang w:val="ro-RO"/>
        </w:rPr>
      </w:pPr>
      <w:r w:rsidRPr="00F3386F">
        <w:rPr>
          <w:rFonts w:cs="Arial"/>
          <w:color w:val="17365D"/>
          <w:sz w:val="24"/>
          <w:szCs w:val="24"/>
          <w:lang w:val="ro-RO"/>
        </w:rPr>
        <w:t>Susţinerea accesului la îngrijirea copiilor şi a persoanelor aflate la întreţinere, prin oferirea de servicii, resurse şi informaţie atât bărbaţilor cât şi femeilor.</w:t>
      </w:r>
    </w:p>
    <w:p w:rsidR="00F3386F" w:rsidRPr="00F3386F" w:rsidRDefault="00F3386F" w:rsidP="00F3386F">
      <w:pPr>
        <w:pStyle w:val="Heading2"/>
        <w:rPr>
          <w:rFonts w:ascii="Calibri" w:eastAsia="Calibri" w:hAnsi="Calibri" w:cs="Arial"/>
          <w:color w:val="17365D"/>
          <w:sz w:val="24"/>
          <w:szCs w:val="24"/>
          <w:lang w:val="ro-RO"/>
        </w:rPr>
      </w:pPr>
      <w:bookmarkStart w:id="7" w:name="_Toc430949502"/>
      <w:r w:rsidRPr="00F3386F">
        <w:rPr>
          <w:rFonts w:ascii="Calibri" w:eastAsia="Calibri" w:hAnsi="Calibri" w:cs="Arial"/>
          <w:color w:val="17365D"/>
          <w:sz w:val="24"/>
          <w:szCs w:val="24"/>
          <w:lang w:val="ro-RO"/>
        </w:rPr>
        <w:t>Activități ce țin de SIGURANȚĂ, SĂNĂTATE și NON-VIOLENȚĂ</w:t>
      </w:r>
      <w:bookmarkEnd w:id="7"/>
    </w:p>
    <w:p w:rsidR="00F3386F" w:rsidRPr="00F3386F" w:rsidRDefault="00F3386F" w:rsidP="00F3386F">
      <w:pPr>
        <w:numPr>
          <w:ilvl w:val="0"/>
          <w:numId w:val="8"/>
        </w:numPr>
        <w:rPr>
          <w:rFonts w:cs="Arial"/>
          <w:color w:val="17365D"/>
          <w:sz w:val="24"/>
          <w:szCs w:val="24"/>
          <w:lang w:val="ro-RO"/>
        </w:rPr>
      </w:pPr>
      <w:r w:rsidRPr="00F3386F">
        <w:rPr>
          <w:rFonts w:cs="Arial"/>
          <w:color w:val="17365D"/>
          <w:sz w:val="24"/>
          <w:szCs w:val="24"/>
          <w:lang w:val="ro-RO"/>
        </w:rPr>
        <w:t>Luarea în cons</w:t>
      </w:r>
      <w:r w:rsidR="0030647B">
        <w:rPr>
          <w:rFonts w:cs="Arial"/>
          <w:color w:val="17365D"/>
          <w:sz w:val="24"/>
          <w:szCs w:val="24"/>
          <w:lang w:val="ro-RO"/>
        </w:rPr>
        <w:t>ideraţie a impacturilor</w:t>
      </w:r>
      <w:r w:rsidRPr="00F3386F">
        <w:rPr>
          <w:rFonts w:cs="Arial"/>
          <w:color w:val="17365D"/>
          <w:sz w:val="24"/>
          <w:szCs w:val="24"/>
          <w:lang w:val="ro-RO"/>
        </w:rPr>
        <w:t xml:space="preserve"> asupra femeilor şi bărbaţilor, asigurarea condiţiilor de muncă sigure şi protecţie împotriva expunerii la materiale nocive şi dezvăluirea potenţialelor riscuri, inclusiv pentru sănătatea reproductivă.</w:t>
      </w:r>
    </w:p>
    <w:p w:rsidR="00F3386F" w:rsidRPr="00F3386F" w:rsidRDefault="00F3386F" w:rsidP="00F3386F">
      <w:pPr>
        <w:numPr>
          <w:ilvl w:val="0"/>
          <w:numId w:val="8"/>
        </w:numPr>
        <w:rPr>
          <w:rFonts w:cs="Arial"/>
          <w:color w:val="17365D"/>
          <w:sz w:val="24"/>
          <w:szCs w:val="24"/>
          <w:lang w:val="ro-RO"/>
        </w:rPr>
      </w:pPr>
      <w:r w:rsidRPr="00F3386F">
        <w:rPr>
          <w:rFonts w:cs="Arial"/>
          <w:color w:val="17365D"/>
          <w:sz w:val="24"/>
          <w:szCs w:val="24"/>
          <w:lang w:val="ro-RO"/>
        </w:rPr>
        <w:t>Stabilirea unei politici de zero toleranţă faţă de orice forme de violenţă la locul de muncă, inclusive abuzul verbal şi/sau fizic şi asigurarea prevenirii hărţuirii sexuale.</w:t>
      </w:r>
    </w:p>
    <w:p w:rsidR="00F3386F" w:rsidRPr="00F3386F" w:rsidRDefault="00F3386F" w:rsidP="00F3386F">
      <w:pPr>
        <w:numPr>
          <w:ilvl w:val="0"/>
          <w:numId w:val="8"/>
        </w:numPr>
        <w:rPr>
          <w:rFonts w:cs="Arial"/>
          <w:color w:val="17365D"/>
          <w:sz w:val="24"/>
          <w:szCs w:val="24"/>
          <w:lang w:val="ro-RO"/>
        </w:rPr>
      </w:pPr>
      <w:r w:rsidRPr="00F3386F">
        <w:rPr>
          <w:rFonts w:cs="Arial"/>
          <w:color w:val="17365D"/>
          <w:sz w:val="24"/>
          <w:szCs w:val="24"/>
          <w:lang w:val="ro-RO"/>
        </w:rPr>
        <w:t>Depunerea eforturilor în vederea oferirii asigurării medicale sau a altor servicii necesare, inclusiv pentru persoanele care au suferit în urma violenţei în familie şi asiguraţi accesul egal pentru toţi angajaţii.</w:t>
      </w:r>
    </w:p>
    <w:p w:rsidR="00F3386F" w:rsidRPr="00F3386F" w:rsidRDefault="00F3386F" w:rsidP="00F3386F">
      <w:pPr>
        <w:numPr>
          <w:ilvl w:val="0"/>
          <w:numId w:val="8"/>
        </w:numPr>
        <w:rPr>
          <w:rFonts w:cs="Arial"/>
          <w:color w:val="17365D"/>
          <w:sz w:val="24"/>
          <w:szCs w:val="24"/>
          <w:lang w:val="ro-RO"/>
        </w:rPr>
      </w:pPr>
      <w:r w:rsidRPr="00F3386F">
        <w:rPr>
          <w:rFonts w:cs="Arial"/>
          <w:color w:val="17365D"/>
          <w:sz w:val="24"/>
          <w:szCs w:val="24"/>
          <w:lang w:val="ro-RO"/>
        </w:rPr>
        <w:t xml:space="preserve">Respectarea drepturilor salariaţilor femei şi bărbaţi la timp liber </w:t>
      </w:r>
      <w:r w:rsidR="00F720E1">
        <w:rPr>
          <w:rFonts w:cs="Arial"/>
          <w:color w:val="17365D"/>
          <w:sz w:val="24"/>
          <w:szCs w:val="24"/>
          <w:lang w:val="ro-RO"/>
        </w:rPr>
        <w:t xml:space="preserve">pentru îngrijirea </w:t>
      </w:r>
      <w:r w:rsidRPr="00F3386F">
        <w:rPr>
          <w:rFonts w:cs="Arial"/>
          <w:color w:val="17365D"/>
          <w:sz w:val="24"/>
          <w:szCs w:val="24"/>
          <w:lang w:val="ro-RO"/>
        </w:rPr>
        <w:t xml:space="preserve"> medical</w:t>
      </w:r>
      <w:r w:rsidR="00F720E1">
        <w:rPr>
          <w:rFonts w:cs="Arial"/>
          <w:color w:val="17365D"/>
          <w:sz w:val="24"/>
          <w:szCs w:val="24"/>
          <w:lang w:val="ro-RO"/>
        </w:rPr>
        <w:t>ă</w:t>
      </w:r>
      <w:r w:rsidRPr="00F3386F">
        <w:rPr>
          <w:rFonts w:cs="Arial"/>
          <w:color w:val="17365D"/>
          <w:sz w:val="24"/>
          <w:szCs w:val="24"/>
          <w:lang w:val="ro-RO"/>
        </w:rPr>
        <w:t xml:space="preserve"> pentru ei şi persoanele aflate la întreţinere.</w:t>
      </w:r>
    </w:p>
    <w:p w:rsidR="00F3386F" w:rsidRPr="00F3386F" w:rsidRDefault="00F3386F" w:rsidP="00F3386F">
      <w:pPr>
        <w:numPr>
          <w:ilvl w:val="0"/>
          <w:numId w:val="8"/>
        </w:numPr>
        <w:rPr>
          <w:rFonts w:cs="Arial"/>
          <w:color w:val="17365D"/>
          <w:sz w:val="24"/>
          <w:szCs w:val="24"/>
          <w:lang w:val="ro-RO"/>
        </w:rPr>
      </w:pPr>
      <w:r w:rsidRPr="00F3386F">
        <w:rPr>
          <w:rFonts w:cs="Arial"/>
          <w:color w:val="17365D"/>
          <w:sz w:val="24"/>
          <w:szCs w:val="24"/>
          <w:lang w:val="ro-RO"/>
        </w:rPr>
        <w:t>Identificarea și abordarea problemelor  legate de securitate, inclusiv de securitatea femeilor care se deplasează la serviciu şi de la serviciu şi în interes de serviciu.</w:t>
      </w:r>
    </w:p>
    <w:p w:rsidR="00F3386F" w:rsidRPr="00F3386F" w:rsidRDefault="00F3386F" w:rsidP="00F3386F">
      <w:pPr>
        <w:numPr>
          <w:ilvl w:val="0"/>
          <w:numId w:val="8"/>
        </w:numPr>
        <w:rPr>
          <w:rFonts w:cs="Arial"/>
          <w:color w:val="17365D"/>
          <w:sz w:val="24"/>
          <w:szCs w:val="24"/>
          <w:lang w:val="ro-RO"/>
        </w:rPr>
      </w:pPr>
      <w:r w:rsidRPr="00F3386F">
        <w:rPr>
          <w:rFonts w:cs="Arial"/>
          <w:color w:val="17365D"/>
          <w:sz w:val="24"/>
          <w:szCs w:val="24"/>
          <w:lang w:val="ro-RO"/>
        </w:rPr>
        <w:t>Oferirea instruirii personalului şi managerilor privind recunoaşterea semnelor de violenţă împotriva femeilor şi înţelegerea legilor şi politicilor companiei, referitoare la traficul de fiinţe umane în scopul exploatării muncii sau exploatării sexuale.</w:t>
      </w:r>
    </w:p>
    <w:p w:rsidR="00F3386F" w:rsidRPr="00F3386F" w:rsidRDefault="00F3386F" w:rsidP="00F3386F">
      <w:pPr>
        <w:pStyle w:val="Heading2"/>
        <w:rPr>
          <w:rFonts w:ascii="Calibri" w:eastAsia="Calibri" w:hAnsi="Calibri" w:cs="Arial"/>
          <w:color w:val="17365D"/>
          <w:sz w:val="24"/>
          <w:szCs w:val="24"/>
          <w:lang w:val="ro-RO"/>
        </w:rPr>
      </w:pPr>
      <w:bookmarkStart w:id="8" w:name="_Toc430949503"/>
      <w:r w:rsidRPr="00F3386F">
        <w:rPr>
          <w:rFonts w:ascii="Calibri" w:eastAsia="Calibri" w:hAnsi="Calibri" w:cs="Arial"/>
          <w:color w:val="17365D"/>
          <w:sz w:val="24"/>
          <w:szCs w:val="24"/>
          <w:lang w:val="ro-RO"/>
        </w:rPr>
        <w:t>Activități ce țin de EDUCAȚIE ȘI FORMARE</w:t>
      </w:r>
      <w:bookmarkEnd w:id="8"/>
    </w:p>
    <w:p w:rsidR="00E06D18" w:rsidRDefault="00F3386F" w:rsidP="00F3386F">
      <w:pPr>
        <w:numPr>
          <w:ilvl w:val="0"/>
          <w:numId w:val="9"/>
        </w:numPr>
        <w:rPr>
          <w:rFonts w:cs="Arial"/>
          <w:color w:val="17365D"/>
          <w:sz w:val="24"/>
          <w:szCs w:val="24"/>
          <w:lang w:val="ro-RO"/>
        </w:rPr>
      </w:pPr>
      <w:r w:rsidRPr="00E06D18">
        <w:rPr>
          <w:rFonts w:cs="Arial"/>
          <w:color w:val="17365D"/>
          <w:sz w:val="24"/>
          <w:szCs w:val="24"/>
          <w:lang w:val="ro-RO"/>
        </w:rPr>
        <w:t>Efectuarea investițiilor în politicile şi programele de la locul de muncă, care deschid căi pentru promovarea femeilor la toate nivelurile ş</w:t>
      </w:r>
      <w:r w:rsidR="00E06D18">
        <w:rPr>
          <w:rFonts w:cs="Arial"/>
          <w:color w:val="17365D"/>
          <w:sz w:val="24"/>
          <w:szCs w:val="24"/>
          <w:lang w:val="ro-RO"/>
        </w:rPr>
        <w:t>i în toate domeniile de afaceri.</w:t>
      </w:r>
    </w:p>
    <w:p w:rsidR="00F3386F" w:rsidRPr="00E06D18" w:rsidRDefault="00F3386F" w:rsidP="00F3386F">
      <w:pPr>
        <w:numPr>
          <w:ilvl w:val="0"/>
          <w:numId w:val="9"/>
        </w:numPr>
        <w:rPr>
          <w:rFonts w:cs="Arial"/>
          <w:color w:val="17365D"/>
          <w:sz w:val="24"/>
          <w:szCs w:val="24"/>
          <w:lang w:val="ro-RO"/>
        </w:rPr>
      </w:pPr>
      <w:r w:rsidRPr="00E06D18">
        <w:rPr>
          <w:rFonts w:cs="Arial"/>
          <w:color w:val="17365D"/>
          <w:sz w:val="24"/>
          <w:szCs w:val="24"/>
          <w:lang w:val="ro-RO"/>
        </w:rPr>
        <w:t>Asigurarea accesului egal la toate programele de educaţie şi formare</w:t>
      </w:r>
      <w:r w:rsidR="00E06D18">
        <w:rPr>
          <w:rFonts w:cs="Arial"/>
          <w:color w:val="17365D"/>
          <w:sz w:val="24"/>
          <w:szCs w:val="24"/>
          <w:lang w:val="ro-RO"/>
        </w:rPr>
        <w:t xml:space="preserve">, </w:t>
      </w:r>
      <w:r w:rsidRPr="00E06D18">
        <w:rPr>
          <w:rFonts w:cs="Arial"/>
          <w:color w:val="17365D"/>
          <w:sz w:val="24"/>
          <w:szCs w:val="24"/>
          <w:lang w:val="ro-RO"/>
        </w:rPr>
        <w:t>inclusiv programe de perfecţionare a abilităţilor de a scrie şi a citi, formare profesională şi instruire în domeniul tehnologiei informaţionale.</w:t>
      </w:r>
    </w:p>
    <w:p w:rsidR="00F3386F" w:rsidRPr="00F3386F" w:rsidRDefault="00F3386F" w:rsidP="00F3386F">
      <w:pPr>
        <w:numPr>
          <w:ilvl w:val="0"/>
          <w:numId w:val="9"/>
        </w:numPr>
        <w:rPr>
          <w:rFonts w:cs="Arial"/>
          <w:color w:val="17365D"/>
          <w:sz w:val="24"/>
          <w:szCs w:val="24"/>
          <w:lang w:val="ro-RO"/>
        </w:rPr>
      </w:pPr>
      <w:r w:rsidRPr="00F3386F">
        <w:rPr>
          <w:rFonts w:cs="Arial"/>
          <w:color w:val="17365D"/>
          <w:sz w:val="24"/>
          <w:szCs w:val="24"/>
          <w:lang w:val="ro-RO"/>
        </w:rPr>
        <w:lastRenderedPageBreak/>
        <w:t>Oferirea oportunităţilor egale pen</w:t>
      </w:r>
      <w:r w:rsidR="00E06D18">
        <w:rPr>
          <w:rFonts w:cs="Arial"/>
          <w:color w:val="17365D"/>
          <w:sz w:val="24"/>
          <w:szCs w:val="24"/>
          <w:lang w:val="ro-RO"/>
        </w:rPr>
        <w:t xml:space="preserve">tru mentoring şi dezvoltarea </w:t>
      </w:r>
      <w:r w:rsidRPr="00F3386F">
        <w:rPr>
          <w:rFonts w:cs="Arial"/>
          <w:color w:val="17365D"/>
          <w:sz w:val="24"/>
          <w:szCs w:val="24"/>
          <w:lang w:val="ro-RO"/>
        </w:rPr>
        <w:t>reţele</w:t>
      </w:r>
      <w:r w:rsidR="00E06D18">
        <w:rPr>
          <w:rFonts w:cs="Arial"/>
          <w:color w:val="17365D"/>
          <w:sz w:val="24"/>
          <w:szCs w:val="24"/>
          <w:lang w:val="ro-RO"/>
        </w:rPr>
        <w:t>lor</w:t>
      </w:r>
      <w:r w:rsidRPr="00F3386F">
        <w:rPr>
          <w:rFonts w:cs="Arial"/>
          <w:color w:val="17365D"/>
          <w:sz w:val="24"/>
          <w:szCs w:val="24"/>
          <w:lang w:val="ro-RO"/>
        </w:rPr>
        <w:t xml:space="preserve"> oficiale s</w:t>
      </w:r>
      <w:r w:rsidR="00E06D18">
        <w:rPr>
          <w:rFonts w:cs="Arial"/>
          <w:color w:val="17365D"/>
          <w:sz w:val="24"/>
          <w:szCs w:val="24"/>
          <w:lang w:val="ro-RO"/>
        </w:rPr>
        <w:t>-</w:t>
      </w:r>
      <w:r w:rsidRPr="00F3386F">
        <w:rPr>
          <w:rFonts w:cs="Arial"/>
          <w:color w:val="17365D"/>
          <w:sz w:val="24"/>
          <w:szCs w:val="24"/>
          <w:lang w:val="ro-RO"/>
        </w:rPr>
        <w:t>au neoficiale.</w:t>
      </w:r>
    </w:p>
    <w:p w:rsidR="00F3386F" w:rsidRPr="00F3386F" w:rsidRDefault="00F3386F" w:rsidP="00F3386F">
      <w:pPr>
        <w:numPr>
          <w:ilvl w:val="0"/>
          <w:numId w:val="9"/>
        </w:numPr>
        <w:rPr>
          <w:rFonts w:cs="Arial"/>
          <w:color w:val="17365D"/>
          <w:sz w:val="24"/>
          <w:szCs w:val="24"/>
          <w:lang w:val="ro-RO"/>
        </w:rPr>
      </w:pPr>
      <w:r w:rsidRPr="00F3386F">
        <w:rPr>
          <w:rFonts w:cs="Arial"/>
          <w:color w:val="17365D"/>
          <w:sz w:val="24"/>
          <w:szCs w:val="24"/>
          <w:lang w:val="ro-RO"/>
        </w:rPr>
        <w:t>Asigurarea oportunităţilor de promovare a impactului pozitiv asupra afacerilor al activităţilor de abilitare a femeilor şi a impactului pozitiv al incluziunii atât asupra bărbaţilor, cât şi asupra femeilor.</w:t>
      </w:r>
    </w:p>
    <w:p w:rsidR="00F3386F" w:rsidRPr="00F3386F" w:rsidRDefault="00F3386F" w:rsidP="00F3386F">
      <w:pPr>
        <w:pStyle w:val="Heading2"/>
        <w:rPr>
          <w:rFonts w:ascii="Calibri" w:hAnsi="Calibri" w:cs="Arial"/>
          <w:color w:val="17365D"/>
          <w:sz w:val="24"/>
          <w:szCs w:val="24"/>
          <w:lang w:val="ro-RO"/>
        </w:rPr>
      </w:pPr>
      <w:bookmarkStart w:id="9" w:name="_Toc430949504"/>
      <w:r w:rsidRPr="00F3386F">
        <w:rPr>
          <w:rFonts w:ascii="Calibri" w:hAnsi="Calibri" w:cs="Arial"/>
          <w:color w:val="17365D"/>
          <w:sz w:val="24"/>
          <w:szCs w:val="24"/>
          <w:lang w:val="ro-RO"/>
        </w:rPr>
        <w:t>Activități ce țin de DEZVOLTAREA ÎNTREPRINDERII, A LANȚULUI DE APROVIZIONARE ȘI A PRACTICILOR DE MARKETING</w:t>
      </w:r>
      <w:bookmarkEnd w:id="9"/>
      <w:r w:rsidRPr="00F3386F">
        <w:rPr>
          <w:rFonts w:ascii="Calibri" w:hAnsi="Calibri" w:cs="Arial"/>
          <w:color w:val="17365D"/>
          <w:sz w:val="24"/>
          <w:szCs w:val="24"/>
          <w:lang w:val="ro-RO"/>
        </w:rPr>
        <w:t xml:space="preserve"> </w:t>
      </w:r>
    </w:p>
    <w:p w:rsidR="00F3386F" w:rsidRPr="00F3386F" w:rsidRDefault="00F3386F" w:rsidP="00F3386F">
      <w:pPr>
        <w:numPr>
          <w:ilvl w:val="0"/>
          <w:numId w:val="10"/>
        </w:numPr>
        <w:rPr>
          <w:rFonts w:cs="Arial"/>
          <w:color w:val="17365D"/>
          <w:sz w:val="24"/>
          <w:szCs w:val="24"/>
          <w:lang w:val="ro-RO"/>
        </w:rPr>
      </w:pPr>
      <w:r w:rsidRPr="00F3386F">
        <w:rPr>
          <w:rFonts w:cs="Arial"/>
          <w:color w:val="17365D"/>
          <w:sz w:val="24"/>
          <w:szCs w:val="24"/>
          <w:lang w:val="ro-RO"/>
        </w:rPr>
        <w:t xml:space="preserve">Extinderea relației de afaceri cu întreprinderile fondate de către femei, inclusiv a afacerilor mici și antreprenoarelor femei. </w:t>
      </w:r>
    </w:p>
    <w:p w:rsidR="00F3386F" w:rsidRPr="00F3386F" w:rsidRDefault="00F3386F" w:rsidP="00F3386F">
      <w:pPr>
        <w:numPr>
          <w:ilvl w:val="0"/>
          <w:numId w:val="10"/>
        </w:numPr>
        <w:rPr>
          <w:rFonts w:cs="Arial"/>
          <w:color w:val="17365D"/>
          <w:sz w:val="24"/>
          <w:szCs w:val="24"/>
          <w:lang w:val="ro-RO"/>
        </w:rPr>
      </w:pPr>
      <w:r w:rsidRPr="00F3386F">
        <w:rPr>
          <w:rFonts w:cs="Arial"/>
          <w:color w:val="17365D"/>
          <w:sz w:val="24"/>
          <w:szCs w:val="24"/>
          <w:lang w:val="ro-RO"/>
        </w:rPr>
        <w:t>Susținerea soluțiilor sensibile la dimensiunea de gen pentru impedimentele legate de creditare și împrumuturi.</w:t>
      </w:r>
    </w:p>
    <w:p w:rsidR="00F3386F" w:rsidRPr="00F3386F" w:rsidRDefault="00F3386F" w:rsidP="00F3386F">
      <w:pPr>
        <w:numPr>
          <w:ilvl w:val="0"/>
          <w:numId w:val="10"/>
        </w:numPr>
        <w:rPr>
          <w:rFonts w:cs="Arial"/>
          <w:color w:val="17365D"/>
          <w:sz w:val="24"/>
          <w:szCs w:val="24"/>
          <w:lang w:val="ro-RO"/>
        </w:rPr>
      </w:pPr>
      <w:r w:rsidRPr="00F3386F">
        <w:rPr>
          <w:rFonts w:cs="Arial"/>
          <w:color w:val="17365D"/>
          <w:sz w:val="24"/>
          <w:szCs w:val="24"/>
          <w:lang w:val="ro-RO"/>
        </w:rPr>
        <w:t>Solicitarea respectării egalității și incluziunii în cadrul companiilor de către partenerii de afaceri și colegi.</w:t>
      </w:r>
    </w:p>
    <w:p w:rsidR="00F3386F" w:rsidRPr="00F3386F" w:rsidRDefault="00F3386F" w:rsidP="00F3386F">
      <w:pPr>
        <w:numPr>
          <w:ilvl w:val="0"/>
          <w:numId w:val="10"/>
        </w:numPr>
        <w:rPr>
          <w:rFonts w:cs="Arial"/>
          <w:color w:val="17365D"/>
          <w:sz w:val="24"/>
          <w:szCs w:val="24"/>
          <w:lang w:val="ro-RO"/>
        </w:rPr>
      </w:pPr>
      <w:r w:rsidRPr="00F3386F">
        <w:rPr>
          <w:rFonts w:cs="Arial"/>
          <w:color w:val="17365D"/>
          <w:sz w:val="24"/>
          <w:szCs w:val="24"/>
          <w:lang w:val="ro-RO"/>
        </w:rPr>
        <w:t xml:space="preserve">Asigurarea faptului că produsele și serviciile companiei nu sunt utilizate în scop de trafic de ființe umane și/sau exploatare a muncii sau exploatare sexuală. </w:t>
      </w:r>
    </w:p>
    <w:p w:rsidR="00F3386F" w:rsidRPr="00F3386F" w:rsidRDefault="00F3386F" w:rsidP="00F3386F">
      <w:pPr>
        <w:pStyle w:val="Heading2"/>
        <w:rPr>
          <w:rFonts w:ascii="Calibri" w:hAnsi="Calibri" w:cs="Arial"/>
          <w:color w:val="17365D"/>
          <w:sz w:val="24"/>
          <w:szCs w:val="24"/>
          <w:lang w:val="ro-RO"/>
        </w:rPr>
      </w:pPr>
      <w:bookmarkStart w:id="10" w:name="_Toc430949505"/>
      <w:r w:rsidRPr="00F3386F">
        <w:rPr>
          <w:rFonts w:ascii="Calibri" w:hAnsi="Calibri" w:cs="Arial"/>
          <w:color w:val="17365D"/>
          <w:sz w:val="24"/>
          <w:szCs w:val="24"/>
          <w:lang w:val="ro-RO"/>
        </w:rPr>
        <w:t>Activități ce țin de LIDERISMUL ȘI PRACTICAREA ÎN COMUNITATE</w:t>
      </w:r>
      <w:bookmarkEnd w:id="10"/>
    </w:p>
    <w:p w:rsidR="00F3386F" w:rsidRPr="00F3386F" w:rsidRDefault="00F3386F" w:rsidP="00F3386F">
      <w:pPr>
        <w:numPr>
          <w:ilvl w:val="0"/>
          <w:numId w:val="11"/>
        </w:numPr>
        <w:rPr>
          <w:rFonts w:cs="Arial"/>
          <w:color w:val="17365D"/>
          <w:sz w:val="24"/>
          <w:szCs w:val="24"/>
          <w:lang w:val="ro-RO"/>
        </w:rPr>
      </w:pPr>
      <w:r w:rsidRPr="00F3386F">
        <w:rPr>
          <w:rFonts w:cs="Arial"/>
          <w:color w:val="17365D"/>
          <w:sz w:val="24"/>
          <w:szCs w:val="24"/>
          <w:lang w:val="ro-RO"/>
        </w:rPr>
        <w:t xml:space="preserve">Oferirea unui exemplu – demonstraţi angajamentul companiei faţă de egalitatea de gen şi abilitarea femeilor. </w:t>
      </w:r>
    </w:p>
    <w:p w:rsidR="00F3386F" w:rsidRPr="00F3386F" w:rsidRDefault="00F3386F" w:rsidP="00F3386F">
      <w:pPr>
        <w:numPr>
          <w:ilvl w:val="0"/>
          <w:numId w:val="11"/>
        </w:numPr>
        <w:rPr>
          <w:rFonts w:cs="Arial"/>
          <w:color w:val="17365D"/>
          <w:sz w:val="24"/>
          <w:szCs w:val="24"/>
          <w:lang w:val="ro-RO"/>
        </w:rPr>
      </w:pPr>
      <w:r w:rsidRPr="00F3386F">
        <w:rPr>
          <w:rFonts w:cs="Arial"/>
          <w:color w:val="17365D"/>
          <w:sz w:val="24"/>
          <w:szCs w:val="24"/>
          <w:lang w:val="ro-RO"/>
        </w:rPr>
        <w:t xml:space="preserve">Folosirea pârghiilor de influenţă, separate sau în parteneriat, pentru a asigura advocacy pentru egalitatea de gen şi a colabora cu parteneri de afaceri, furnizori şi lideri comunitari, în scopul promovării incluziunii. </w:t>
      </w:r>
    </w:p>
    <w:p w:rsidR="00F3386F" w:rsidRPr="00F3386F" w:rsidRDefault="00F3386F" w:rsidP="00F3386F">
      <w:pPr>
        <w:numPr>
          <w:ilvl w:val="0"/>
          <w:numId w:val="11"/>
        </w:numPr>
        <w:rPr>
          <w:rFonts w:cs="Arial"/>
          <w:color w:val="17365D"/>
          <w:sz w:val="24"/>
          <w:szCs w:val="24"/>
          <w:lang w:val="ro-RO"/>
        </w:rPr>
      </w:pPr>
      <w:r w:rsidRPr="00F3386F">
        <w:rPr>
          <w:rFonts w:cs="Arial"/>
          <w:color w:val="17365D"/>
          <w:sz w:val="24"/>
          <w:szCs w:val="24"/>
          <w:lang w:val="ro-RO"/>
        </w:rPr>
        <w:t xml:space="preserve">Lucru cu actorii comunitari, funcţionari şi alte persoane, pentru a elimina discriminarea şi exploatarea şi a deschide oportunităţi pentru femei şi fete. </w:t>
      </w:r>
    </w:p>
    <w:p w:rsidR="00F3386F" w:rsidRPr="00F3386F" w:rsidRDefault="00F3386F" w:rsidP="00F3386F">
      <w:pPr>
        <w:numPr>
          <w:ilvl w:val="0"/>
          <w:numId w:val="11"/>
        </w:numPr>
        <w:rPr>
          <w:rFonts w:cs="Arial"/>
          <w:color w:val="17365D"/>
          <w:sz w:val="24"/>
          <w:szCs w:val="24"/>
          <w:lang w:val="ro-RO"/>
        </w:rPr>
      </w:pPr>
      <w:r w:rsidRPr="00F3386F">
        <w:rPr>
          <w:rFonts w:cs="Arial"/>
          <w:color w:val="17365D"/>
          <w:sz w:val="24"/>
          <w:szCs w:val="24"/>
          <w:lang w:val="ro-RO"/>
        </w:rPr>
        <w:t xml:space="preserve">Promovarea şi recunoaşterea liderismului şi contribuţiilor femeilor în comunităţile lor şi asigurarea reprezentării suficientă a femeilor în orice consultări comunitare. </w:t>
      </w:r>
    </w:p>
    <w:p w:rsidR="00F3386F" w:rsidRPr="00F3386F" w:rsidRDefault="00F3386F" w:rsidP="00F3386F">
      <w:pPr>
        <w:numPr>
          <w:ilvl w:val="0"/>
          <w:numId w:val="11"/>
        </w:numPr>
        <w:rPr>
          <w:rFonts w:cs="Arial"/>
          <w:color w:val="17365D"/>
          <w:sz w:val="24"/>
          <w:szCs w:val="24"/>
          <w:lang w:val="ro-RO"/>
        </w:rPr>
      </w:pPr>
      <w:r w:rsidRPr="00F3386F">
        <w:rPr>
          <w:rFonts w:cs="Arial"/>
          <w:color w:val="17365D"/>
          <w:sz w:val="24"/>
          <w:szCs w:val="24"/>
          <w:lang w:val="ro-RO"/>
        </w:rPr>
        <w:t xml:space="preserve">Folosirea programelor de caritate şi oferirea granturilor pentru a susţine angajamentul companiei faţă de incluziune, egalitate şi drepturile omului. </w:t>
      </w:r>
    </w:p>
    <w:p w:rsidR="00F3386F" w:rsidRPr="00F3386F" w:rsidRDefault="00F3386F" w:rsidP="00F3386F">
      <w:pPr>
        <w:pStyle w:val="Heading2"/>
        <w:rPr>
          <w:rFonts w:ascii="Calibri" w:hAnsi="Calibri" w:cs="Arial"/>
          <w:color w:val="17365D"/>
          <w:sz w:val="24"/>
          <w:szCs w:val="24"/>
          <w:lang w:val="ro-RO"/>
        </w:rPr>
      </w:pPr>
      <w:bookmarkStart w:id="11" w:name="_Toc430949506"/>
      <w:r w:rsidRPr="00F3386F">
        <w:rPr>
          <w:rFonts w:ascii="Calibri" w:hAnsi="Calibri" w:cs="Arial"/>
          <w:color w:val="17365D"/>
          <w:sz w:val="24"/>
          <w:szCs w:val="24"/>
          <w:lang w:val="ro-RO"/>
        </w:rPr>
        <w:lastRenderedPageBreak/>
        <w:t>Activități ce țin de TRANSPARENȚĂ, EVALUARE ȘI RAPORTARE</w:t>
      </w:r>
      <w:bookmarkEnd w:id="11"/>
    </w:p>
    <w:p w:rsidR="00F3386F" w:rsidRPr="00F3386F" w:rsidRDefault="00F3386F" w:rsidP="00F3386F">
      <w:pPr>
        <w:numPr>
          <w:ilvl w:val="0"/>
          <w:numId w:val="12"/>
        </w:numPr>
        <w:rPr>
          <w:rFonts w:cs="Arial"/>
          <w:color w:val="17365D"/>
          <w:sz w:val="24"/>
          <w:szCs w:val="24"/>
          <w:lang w:val="ro-RO"/>
        </w:rPr>
      </w:pPr>
      <w:r w:rsidRPr="00F3386F">
        <w:rPr>
          <w:rFonts w:cs="Arial"/>
          <w:color w:val="17365D"/>
          <w:sz w:val="24"/>
          <w:szCs w:val="24"/>
          <w:lang w:val="ro-RO"/>
        </w:rPr>
        <w:t>Publicarea politicilor companiei și a planului de implementare pentru promovarea egalității de gen.</w:t>
      </w:r>
    </w:p>
    <w:p w:rsidR="00F3386F" w:rsidRPr="00F3386F" w:rsidRDefault="00F3386F" w:rsidP="00F3386F">
      <w:pPr>
        <w:numPr>
          <w:ilvl w:val="0"/>
          <w:numId w:val="12"/>
        </w:numPr>
        <w:rPr>
          <w:rFonts w:cs="Arial"/>
          <w:color w:val="17365D"/>
          <w:sz w:val="24"/>
          <w:szCs w:val="24"/>
          <w:lang w:val="ro-RO"/>
        </w:rPr>
      </w:pPr>
      <w:r w:rsidRPr="00F3386F">
        <w:rPr>
          <w:rFonts w:cs="Arial"/>
          <w:color w:val="17365D"/>
          <w:sz w:val="24"/>
          <w:szCs w:val="24"/>
          <w:lang w:val="ro-RO"/>
        </w:rPr>
        <w:t>Stabilirea criteriilor care cuantifică incluziunea femeilor la toate nivelurile.</w:t>
      </w:r>
    </w:p>
    <w:p w:rsidR="00F3386F" w:rsidRPr="00F3386F" w:rsidRDefault="00F3386F" w:rsidP="00F3386F">
      <w:pPr>
        <w:numPr>
          <w:ilvl w:val="0"/>
          <w:numId w:val="12"/>
        </w:numPr>
        <w:rPr>
          <w:rFonts w:cs="Arial"/>
          <w:color w:val="17365D"/>
          <w:sz w:val="24"/>
          <w:szCs w:val="24"/>
          <w:lang w:val="ro-RO"/>
        </w:rPr>
      </w:pPr>
      <w:r w:rsidRPr="00F3386F">
        <w:rPr>
          <w:rFonts w:cs="Arial"/>
          <w:color w:val="17365D"/>
          <w:sz w:val="24"/>
          <w:szCs w:val="24"/>
          <w:lang w:val="ro-RO"/>
        </w:rPr>
        <w:t>Măsurarea și raportarea progresului, atât la nivel intern cât și extern, folosind date dezagregate pe sexe.</w:t>
      </w:r>
    </w:p>
    <w:p w:rsidR="00F3386F" w:rsidRPr="00F3386F" w:rsidRDefault="00F3386F" w:rsidP="00F3386F">
      <w:pPr>
        <w:numPr>
          <w:ilvl w:val="0"/>
          <w:numId w:val="12"/>
        </w:numPr>
        <w:rPr>
          <w:rFonts w:cs="Arial"/>
          <w:color w:val="17365D"/>
          <w:sz w:val="24"/>
          <w:szCs w:val="24"/>
          <w:lang w:val="ro-RO"/>
        </w:rPr>
      </w:pPr>
      <w:r w:rsidRPr="00F3386F">
        <w:rPr>
          <w:rFonts w:cs="Arial"/>
          <w:color w:val="17365D"/>
          <w:sz w:val="24"/>
          <w:szCs w:val="24"/>
          <w:lang w:val="ro-RO"/>
        </w:rPr>
        <w:t>Încorporarea indicatorilor de gen în obligațiile curente de raportare.</w:t>
      </w:r>
      <w:r w:rsidR="00365D1E">
        <w:rPr>
          <w:rFonts w:cs="Arial"/>
          <w:color w:val="17365D"/>
          <w:sz w:val="24"/>
          <w:szCs w:val="24"/>
          <w:lang w:val="ro-RO"/>
        </w:rPr>
        <w:t xml:space="preserve">                                                                                                                                                                                                                              </w:t>
      </w:r>
    </w:p>
    <w:p w:rsidR="00F3386F" w:rsidRPr="00F3386F" w:rsidRDefault="00F3386F" w:rsidP="00F3386F">
      <w:pPr>
        <w:rPr>
          <w:rFonts w:cs="Arial"/>
          <w:color w:val="17365D"/>
          <w:sz w:val="24"/>
          <w:szCs w:val="24"/>
          <w:lang w:val="ro-RO"/>
        </w:rPr>
      </w:pPr>
    </w:p>
    <w:p w:rsidR="00F3386F" w:rsidRPr="00F3386F" w:rsidRDefault="00F3386F" w:rsidP="00F3386F">
      <w:pPr>
        <w:pStyle w:val="Heading1"/>
        <w:rPr>
          <w:rFonts w:ascii="Calibri" w:hAnsi="Calibri" w:cs="Arial"/>
          <w:color w:val="17365D"/>
          <w:sz w:val="24"/>
          <w:szCs w:val="24"/>
          <w:lang w:val="ro-RO"/>
        </w:rPr>
      </w:pPr>
      <w:bookmarkStart w:id="12" w:name="_Toc430949507"/>
      <w:r w:rsidRPr="00365D1E">
        <w:rPr>
          <w:rFonts w:ascii="Calibri" w:hAnsi="Calibri" w:cs="Arial"/>
          <w:i/>
          <w:color w:val="17365D"/>
          <w:sz w:val="24"/>
          <w:szCs w:val="24"/>
          <w:lang w:val="ro-RO"/>
        </w:rPr>
        <w:t>CONCURSUL NAŢIONAL</w:t>
      </w:r>
      <w:r w:rsidRPr="00F3386F">
        <w:rPr>
          <w:rFonts w:ascii="Calibri" w:hAnsi="Calibri" w:cs="Arial"/>
          <w:color w:val="17365D"/>
          <w:sz w:val="24"/>
          <w:szCs w:val="24"/>
          <w:lang w:val="ro-RO"/>
        </w:rPr>
        <w:t xml:space="preserve"> “PRINCIPIILE DE ABILITARE A FEMEILOR”</w:t>
      </w:r>
      <w:bookmarkEnd w:id="12"/>
    </w:p>
    <w:p w:rsidR="00F3386F" w:rsidRPr="00F3386F" w:rsidRDefault="00F3386F" w:rsidP="00F3386F">
      <w:pPr>
        <w:shd w:val="clear" w:color="auto" w:fill="FFFFFF"/>
        <w:autoSpaceDE w:val="0"/>
        <w:autoSpaceDN w:val="0"/>
        <w:adjustRightInd w:val="0"/>
        <w:spacing w:after="0"/>
        <w:jc w:val="both"/>
        <w:rPr>
          <w:rFonts w:cs="Arial"/>
          <w:b/>
          <w:color w:val="17365D"/>
          <w:sz w:val="24"/>
          <w:szCs w:val="24"/>
          <w:lang w:val="ro-RO"/>
        </w:rPr>
      </w:pPr>
    </w:p>
    <w:p w:rsidR="00F3386F" w:rsidRPr="00F3386F" w:rsidRDefault="00F3386F" w:rsidP="00F3386F">
      <w:pPr>
        <w:shd w:val="clear" w:color="auto" w:fill="FFFFFF"/>
        <w:autoSpaceDE w:val="0"/>
        <w:autoSpaceDN w:val="0"/>
        <w:adjustRightInd w:val="0"/>
        <w:spacing w:after="0"/>
        <w:jc w:val="both"/>
        <w:rPr>
          <w:rFonts w:cs="Arial"/>
          <w:b/>
          <w:color w:val="17365D"/>
          <w:sz w:val="24"/>
          <w:szCs w:val="24"/>
          <w:lang w:val="ro-RO"/>
        </w:rPr>
      </w:pPr>
      <w:r w:rsidRPr="00F3386F">
        <w:rPr>
          <w:rFonts w:cs="Arial"/>
          <w:color w:val="17365D"/>
          <w:sz w:val="24"/>
          <w:szCs w:val="24"/>
          <w:lang w:val="ro-RO"/>
        </w:rPr>
        <w:t xml:space="preserve">Pentru a stimula o dezvoltare antreprenorială sustenabilă  în concordanţă cu </w:t>
      </w:r>
      <w:r w:rsidRPr="00365D1E">
        <w:rPr>
          <w:rFonts w:cs="Arial"/>
          <w:b/>
          <w:i/>
          <w:color w:val="17365D"/>
          <w:sz w:val="24"/>
          <w:szCs w:val="24"/>
          <w:lang w:val="ro-RO"/>
        </w:rPr>
        <w:t>PRINCIPIILE DE ABILITARE A FEMEILOR</w:t>
      </w:r>
      <w:r w:rsidRPr="00F3386F">
        <w:rPr>
          <w:rFonts w:cs="Arial"/>
          <w:color w:val="17365D"/>
          <w:sz w:val="24"/>
          <w:szCs w:val="24"/>
          <w:lang w:val="ro-RO"/>
        </w:rPr>
        <w:t xml:space="preserve">, precum şi întru îmbunătăţirea implicării întreprinderilor mici şi mijlocii în activităţi şi campanii de promovare a filozofiei egalității de gen în public larg, </w:t>
      </w:r>
      <w:r w:rsidRPr="00F3386F">
        <w:rPr>
          <w:rFonts w:cs="Arial"/>
          <w:i/>
          <w:color w:val="17365D"/>
          <w:sz w:val="24"/>
          <w:szCs w:val="24"/>
          <w:lang w:val="ro-RO"/>
        </w:rPr>
        <w:t>United Nations Global Compact (UN Global Compact), United Nations Entity for Gender Equality and the Em</w:t>
      </w:r>
      <w:r w:rsidR="00365D1E">
        <w:rPr>
          <w:rFonts w:cs="Arial"/>
          <w:i/>
          <w:color w:val="17365D"/>
          <w:sz w:val="24"/>
          <w:szCs w:val="24"/>
          <w:lang w:val="ro-RO"/>
        </w:rPr>
        <w:t xml:space="preserve">powerment of Women (UNWOMEN), </w:t>
      </w:r>
      <w:r w:rsidRPr="00F3386F">
        <w:rPr>
          <w:rFonts w:cs="Arial"/>
          <w:i/>
          <w:color w:val="17365D"/>
          <w:sz w:val="24"/>
          <w:szCs w:val="24"/>
          <w:lang w:val="ro-RO"/>
        </w:rPr>
        <w:t>Organizaţia pentru Dezvoltare Sectorului Întreprinderilor Mici şi Mijlocii (ODIMM)</w:t>
      </w:r>
      <w:r w:rsidRPr="00F3386F">
        <w:rPr>
          <w:rFonts w:cs="Arial"/>
          <w:color w:val="17365D"/>
          <w:sz w:val="24"/>
          <w:szCs w:val="24"/>
          <w:lang w:val="ro-RO"/>
        </w:rPr>
        <w:t xml:space="preserve"> </w:t>
      </w:r>
      <w:r w:rsidR="00365D1E">
        <w:rPr>
          <w:rFonts w:cs="Arial"/>
          <w:color w:val="17365D"/>
          <w:sz w:val="24"/>
          <w:szCs w:val="24"/>
          <w:lang w:val="ro-RO"/>
        </w:rPr>
        <w:t xml:space="preserve">și Platforma Națională a Femeilor din Moldova </w:t>
      </w:r>
      <w:r w:rsidRPr="00F3386F">
        <w:rPr>
          <w:rFonts w:cs="Arial"/>
          <w:color w:val="17365D"/>
          <w:sz w:val="24"/>
          <w:szCs w:val="24"/>
          <w:lang w:val="ro-RO"/>
        </w:rPr>
        <w:t xml:space="preserve">organizează competiţia destinată companiilor din </w:t>
      </w:r>
      <w:r w:rsidR="00365D1E">
        <w:rPr>
          <w:rFonts w:cs="Arial"/>
          <w:color w:val="17365D"/>
          <w:sz w:val="24"/>
          <w:szCs w:val="24"/>
          <w:lang w:val="ro-RO"/>
        </w:rPr>
        <w:t>intregul teritoriul republicii</w:t>
      </w:r>
      <w:r w:rsidRPr="00F3386F">
        <w:rPr>
          <w:rFonts w:cs="Arial"/>
          <w:color w:val="17365D"/>
          <w:sz w:val="24"/>
          <w:szCs w:val="24"/>
          <w:lang w:val="ro-RO"/>
        </w:rPr>
        <w:t xml:space="preserve">: </w:t>
      </w:r>
      <w:r w:rsidRPr="00F3386F">
        <w:rPr>
          <w:rFonts w:cs="Arial"/>
          <w:b/>
          <w:color w:val="17365D"/>
          <w:sz w:val="24"/>
          <w:szCs w:val="24"/>
          <w:lang w:val="ro-RO"/>
        </w:rPr>
        <w:t>“PRINCIPIILE DE ABILITARE A FEMEILOR”</w:t>
      </w:r>
    </w:p>
    <w:p w:rsidR="00F3386F" w:rsidRPr="00F3386F" w:rsidRDefault="00F3386F" w:rsidP="00F3386F">
      <w:pPr>
        <w:shd w:val="clear" w:color="auto" w:fill="FFFFFF"/>
        <w:autoSpaceDE w:val="0"/>
        <w:autoSpaceDN w:val="0"/>
        <w:adjustRightInd w:val="0"/>
        <w:spacing w:after="0"/>
        <w:jc w:val="both"/>
        <w:rPr>
          <w:rFonts w:cs="Arial"/>
          <w:color w:val="17365D"/>
          <w:sz w:val="24"/>
          <w:szCs w:val="24"/>
          <w:lang w:val="ro-RO"/>
        </w:rPr>
      </w:pPr>
    </w:p>
    <w:p w:rsidR="00F3386F" w:rsidRPr="00F3386F" w:rsidRDefault="00F3386F" w:rsidP="00F3386F">
      <w:pPr>
        <w:pStyle w:val="Heading2"/>
        <w:rPr>
          <w:rFonts w:ascii="Calibri" w:hAnsi="Calibri" w:cs="Arial"/>
          <w:color w:val="17365D"/>
          <w:sz w:val="24"/>
          <w:szCs w:val="24"/>
          <w:lang w:val="ro-RO"/>
        </w:rPr>
      </w:pPr>
      <w:bookmarkStart w:id="13" w:name="_Toc430949508"/>
      <w:r w:rsidRPr="00F3386F">
        <w:rPr>
          <w:rFonts w:ascii="Calibri" w:hAnsi="Calibri" w:cs="Arial"/>
          <w:color w:val="17365D"/>
          <w:sz w:val="24"/>
          <w:szCs w:val="24"/>
          <w:lang w:val="ro-RO"/>
        </w:rPr>
        <w:t>Dispoziţii Generale</w:t>
      </w:r>
      <w:bookmarkEnd w:id="13"/>
      <w:r w:rsidRPr="00F3386F">
        <w:rPr>
          <w:rFonts w:ascii="Calibri" w:hAnsi="Calibri" w:cs="Arial"/>
          <w:color w:val="17365D"/>
          <w:sz w:val="24"/>
          <w:szCs w:val="24"/>
          <w:lang w:val="ro-RO"/>
        </w:rPr>
        <w:t xml:space="preserve"> </w:t>
      </w:r>
    </w:p>
    <w:p w:rsidR="00F3386F" w:rsidRPr="00F3386F" w:rsidRDefault="00F3386F" w:rsidP="00F3386F">
      <w:pPr>
        <w:shd w:val="clear" w:color="auto" w:fill="FFFFFF"/>
        <w:autoSpaceDE w:val="0"/>
        <w:autoSpaceDN w:val="0"/>
        <w:adjustRightInd w:val="0"/>
        <w:spacing w:after="0"/>
        <w:ind w:left="360"/>
        <w:jc w:val="both"/>
        <w:rPr>
          <w:rFonts w:cs="Arial"/>
          <w:color w:val="17365D"/>
          <w:sz w:val="24"/>
          <w:szCs w:val="24"/>
          <w:lang w:val="ro-RO"/>
        </w:rPr>
      </w:pPr>
      <w:r w:rsidRPr="00F3386F">
        <w:rPr>
          <w:rFonts w:cs="Arial"/>
          <w:b/>
          <w:color w:val="17365D"/>
          <w:sz w:val="24"/>
          <w:szCs w:val="24"/>
          <w:lang w:val="ro-RO"/>
        </w:rPr>
        <w:t>5.1.1.</w:t>
      </w:r>
      <w:r w:rsidRPr="00F3386F">
        <w:rPr>
          <w:rFonts w:cs="Arial"/>
          <w:color w:val="17365D"/>
          <w:sz w:val="24"/>
          <w:szCs w:val="24"/>
          <w:lang w:val="ro-RO"/>
        </w:rPr>
        <w:t xml:space="preserve"> Competiţia este deschisă pentru toate companiile din Republica Moldova care desfășoară activitate antreprenorială pe teritoriul Republicii Moldova.</w:t>
      </w:r>
    </w:p>
    <w:p w:rsidR="00F3386F" w:rsidRPr="00F3386F" w:rsidRDefault="00F3386F" w:rsidP="00F3386F">
      <w:pPr>
        <w:shd w:val="clear" w:color="auto" w:fill="FFFFFF"/>
        <w:autoSpaceDE w:val="0"/>
        <w:autoSpaceDN w:val="0"/>
        <w:adjustRightInd w:val="0"/>
        <w:spacing w:after="0"/>
        <w:ind w:left="360"/>
        <w:jc w:val="both"/>
        <w:rPr>
          <w:rFonts w:cs="Arial"/>
          <w:color w:val="17365D"/>
          <w:sz w:val="24"/>
          <w:szCs w:val="24"/>
          <w:lang w:val="ro-RO"/>
        </w:rPr>
      </w:pPr>
      <w:r w:rsidRPr="00F3386F">
        <w:rPr>
          <w:rFonts w:cs="Arial"/>
          <w:b/>
          <w:color w:val="17365D"/>
          <w:sz w:val="24"/>
          <w:szCs w:val="24"/>
          <w:lang w:val="ro-RO"/>
        </w:rPr>
        <w:t>5.1.2.</w:t>
      </w:r>
      <w:r w:rsidRPr="00F3386F">
        <w:rPr>
          <w:rFonts w:cs="Arial"/>
          <w:color w:val="17365D"/>
          <w:sz w:val="24"/>
          <w:szCs w:val="24"/>
          <w:lang w:val="ro-RO"/>
        </w:rPr>
        <w:t xml:space="preserve"> Concursul este un eveniment deschis şi gratuit. Numărul de participanţi şi aplicaţii nu este limitat. Dreptul participanţilor la o evaluare obiectivă a aplicărilor este garantat.</w:t>
      </w:r>
    </w:p>
    <w:p w:rsidR="00F3386F" w:rsidRPr="00F3386F" w:rsidRDefault="00F3386F" w:rsidP="00F3386F">
      <w:pPr>
        <w:shd w:val="clear" w:color="auto" w:fill="FFFFFF"/>
        <w:autoSpaceDE w:val="0"/>
        <w:autoSpaceDN w:val="0"/>
        <w:adjustRightInd w:val="0"/>
        <w:spacing w:after="0"/>
        <w:ind w:left="360"/>
        <w:jc w:val="both"/>
        <w:rPr>
          <w:rFonts w:cs="Arial"/>
          <w:color w:val="17365D"/>
          <w:sz w:val="24"/>
          <w:szCs w:val="24"/>
          <w:lang w:val="ro-RO"/>
        </w:rPr>
      </w:pPr>
      <w:r w:rsidRPr="00F3386F">
        <w:rPr>
          <w:rFonts w:cs="Arial"/>
          <w:b/>
          <w:color w:val="17365D"/>
          <w:sz w:val="24"/>
          <w:szCs w:val="24"/>
          <w:lang w:val="ro-RO"/>
        </w:rPr>
        <w:t>5.1.3.</w:t>
      </w:r>
      <w:r w:rsidRPr="00F3386F">
        <w:rPr>
          <w:rFonts w:cs="Arial"/>
          <w:color w:val="17365D"/>
          <w:sz w:val="24"/>
          <w:szCs w:val="24"/>
          <w:lang w:val="ro-RO"/>
        </w:rPr>
        <w:t xml:space="preserve"> Câştigătorii competiţiei sunt întreprinderile </w:t>
      </w:r>
      <w:r w:rsidR="00220AA6">
        <w:rPr>
          <w:rFonts w:cs="Arial"/>
          <w:color w:val="17365D"/>
          <w:sz w:val="24"/>
          <w:szCs w:val="24"/>
          <w:lang w:val="ro-RO"/>
        </w:rPr>
        <w:t xml:space="preserve">care </w:t>
      </w:r>
      <w:r w:rsidRPr="00F3386F">
        <w:rPr>
          <w:rFonts w:cs="Arial"/>
          <w:color w:val="17365D"/>
          <w:sz w:val="24"/>
          <w:szCs w:val="24"/>
          <w:lang w:val="ro-RO"/>
        </w:rPr>
        <w:t>aplica activ principiile de abilitare a femeilor, obţinând cele mai bune rezultate în activitatea lor antreprenorială pe parcursul anului precedent şi aducând avanta</w:t>
      </w:r>
      <w:r w:rsidR="00220AA6">
        <w:rPr>
          <w:rFonts w:cs="Arial"/>
          <w:color w:val="17365D"/>
          <w:sz w:val="24"/>
          <w:szCs w:val="24"/>
          <w:lang w:val="ro-RO"/>
        </w:rPr>
        <w:t>je performante pentru societate</w:t>
      </w:r>
      <w:r w:rsidRPr="00F3386F">
        <w:rPr>
          <w:rFonts w:cs="Arial"/>
          <w:color w:val="17365D"/>
          <w:sz w:val="24"/>
          <w:szCs w:val="24"/>
          <w:lang w:val="ro-RO"/>
        </w:rPr>
        <w:t xml:space="preserve">.  </w:t>
      </w:r>
    </w:p>
    <w:p w:rsidR="00F3386F" w:rsidRPr="00F3386F" w:rsidRDefault="00F3386F" w:rsidP="00F3386F">
      <w:pPr>
        <w:shd w:val="clear" w:color="auto" w:fill="FFFFFF"/>
        <w:autoSpaceDE w:val="0"/>
        <w:autoSpaceDN w:val="0"/>
        <w:adjustRightInd w:val="0"/>
        <w:spacing w:after="0"/>
        <w:ind w:left="360"/>
        <w:jc w:val="both"/>
        <w:rPr>
          <w:rFonts w:cs="Arial"/>
          <w:color w:val="17365D"/>
          <w:sz w:val="24"/>
          <w:szCs w:val="24"/>
          <w:lang w:val="ro-RO"/>
        </w:rPr>
      </w:pPr>
      <w:r w:rsidRPr="00F3386F">
        <w:rPr>
          <w:rFonts w:cs="Arial"/>
          <w:b/>
          <w:color w:val="17365D"/>
          <w:sz w:val="24"/>
          <w:szCs w:val="24"/>
          <w:lang w:val="ro-RO"/>
        </w:rPr>
        <w:t>5.1.4.</w:t>
      </w:r>
      <w:r w:rsidRPr="00F3386F">
        <w:rPr>
          <w:rFonts w:cs="Arial"/>
          <w:color w:val="17365D"/>
          <w:sz w:val="24"/>
          <w:szCs w:val="24"/>
          <w:lang w:val="ro-RO"/>
        </w:rPr>
        <w:t xml:space="preserve"> Distincţiile şi premiile în cadrul Concursului se acordă conducătorului (directorului) întreprinderii învingătoare la concurs, care dispune de dreptul de a semna documentele financiare, de a le confirma prin aplicarea ştampilei (în cazul în care dispune de ştampilă) şi de a reprezenta interesele întreprinderii fără procură. </w:t>
      </w:r>
    </w:p>
    <w:p w:rsidR="00F3386F" w:rsidRPr="00F3386F" w:rsidRDefault="00F3386F" w:rsidP="00F3386F">
      <w:pPr>
        <w:shd w:val="clear" w:color="auto" w:fill="FFFFFF"/>
        <w:autoSpaceDE w:val="0"/>
        <w:autoSpaceDN w:val="0"/>
        <w:adjustRightInd w:val="0"/>
        <w:spacing w:after="0"/>
        <w:ind w:left="360"/>
        <w:jc w:val="both"/>
        <w:rPr>
          <w:rFonts w:cs="Arial"/>
          <w:color w:val="17365D"/>
          <w:sz w:val="24"/>
          <w:szCs w:val="24"/>
          <w:lang w:val="ro-RO"/>
        </w:rPr>
      </w:pPr>
      <w:r w:rsidRPr="00F3386F">
        <w:rPr>
          <w:rFonts w:cs="Arial"/>
          <w:b/>
          <w:color w:val="17365D"/>
          <w:sz w:val="24"/>
          <w:szCs w:val="24"/>
          <w:lang w:val="ro-RO"/>
        </w:rPr>
        <w:lastRenderedPageBreak/>
        <w:t xml:space="preserve">5.1.5. </w:t>
      </w:r>
      <w:r w:rsidRPr="00F3386F">
        <w:rPr>
          <w:rFonts w:cs="Arial"/>
          <w:color w:val="17365D"/>
          <w:sz w:val="24"/>
          <w:szCs w:val="24"/>
          <w:lang w:val="ro-RO"/>
        </w:rPr>
        <w:t>Câştigătorii competiţiei pot utiliza și plasa informația referitoare la nominalizarea/ distingerea sa în cadrului concursului ”</w:t>
      </w:r>
      <w:r w:rsidRPr="00220AA6">
        <w:rPr>
          <w:rFonts w:cs="Arial"/>
          <w:i/>
          <w:color w:val="17365D"/>
          <w:sz w:val="24"/>
          <w:szCs w:val="24"/>
          <w:lang w:val="ro-RO"/>
        </w:rPr>
        <w:t>PRINCIPIILE DE ABILITARE A FEMEILOR”</w:t>
      </w:r>
      <w:r w:rsidRPr="00F3386F">
        <w:rPr>
          <w:rFonts w:cs="Arial"/>
          <w:color w:val="17365D"/>
          <w:sz w:val="24"/>
          <w:szCs w:val="24"/>
          <w:lang w:val="ro-RO"/>
        </w:rPr>
        <w:t xml:space="preserve"> pe materialele sale promoționale s</w:t>
      </w:r>
      <w:r w:rsidR="00220AA6">
        <w:rPr>
          <w:rFonts w:cs="Arial"/>
          <w:color w:val="17365D"/>
          <w:sz w:val="24"/>
          <w:szCs w:val="24"/>
          <w:lang w:val="ro-RO"/>
        </w:rPr>
        <w:t>-</w:t>
      </w:r>
      <w:r w:rsidRPr="00F3386F">
        <w:rPr>
          <w:rFonts w:cs="Arial"/>
          <w:color w:val="17365D"/>
          <w:sz w:val="24"/>
          <w:szCs w:val="24"/>
          <w:lang w:val="ro-RO"/>
        </w:rPr>
        <w:t>au în cadru</w:t>
      </w:r>
      <w:r w:rsidR="00220AA6">
        <w:rPr>
          <w:rFonts w:cs="Arial"/>
          <w:color w:val="17365D"/>
          <w:sz w:val="24"/>
          <w:szCs w:val="24"/>
          <w:lang w:val="ro-RO"/>
        </w:rPr>
        <w:t>l</w:t>
      </w:r>
      <w:r w:rsidRPr="00F3386F">
        <w:rPr>
          <w:rFonts w:cs="Arial"/>
          <w:color w:val="17365D"/>
          <w:sz w:val="24"/>
          <w:szCs w:val="24"/>
          <w:lang w:val="ro-RO"/>
        </w:rPr>
        <w:t xml:space="preserve"> strategiilor sale de comunicare și dezvoltare, cu menționarea completă a denumirii concursului, a anului în care a avut loc nominalizarea, a denumirilor organizatorilor, partenerilor și sponsorilor acestuia. </w:t>
      </w:r>
    </w:p>
    <w:p w:rsidR="00F3386F" w:rsidRPr="00F3386F" w:rsidRDefault="00F3386F" w:rsidP="00F3386F">
      <w:pPr>
        <w:shd w:val="clear" w:color="auto" w:fill="FFFFFF"/>
        <w:autoSpaceDE w:val="0"/>
        <w:autoSpaceDN w:val="0"/>
        <w:adjustRightInd w:val="0"/>
        <w:spacing w:after="0"/>
        <w:ind w:left="1224"/>
        <w:jc w:val="both"/>
        <w:rPr>
          <w:rFonts w:cs="Arial"/>
          <w:color w:val="17365D"/>
          <w:sz w:val="24"/>
          <w:szCs w:val="24"/>
          <w:lang w:val="ro-RO"/>
        </w:rPr>
      </w:pPr>
    </w:p>
    <w:p w:rsidR="00F3386F" w:rsidRPr="00F3386F" w:rsidRDefault="00F3386F" w:rsidP="00F3386F">
      <w:pPr>
        <w:pStyle w:val="Heading2"/>
        <w:ind w:left="426"/>
        <w:rPr>
          <w:rFonts w:ascii="Calibri" w:hAnsi="Calibri" w:cs="Arial"/>
          <w:color w:val="17365D"/>
          <w:sz w:val="24"/>
          <w:szCs w:val="24"/>
          <w:lang w:val="ro-RO"/>
        </w:rPr>
      </w:pPr>
      <w:bookmarkStart w:id="14" w:name="_Toc430949509"/>
      <w:r w:rsidRPr="00F3386F">
        <w:rPr>
          <w:rFonts w:ascii="Calibri" w:hAnsi="Calibri" w:cs="Arial"/>
          <w:color w:val="17365D"/>
          <w:sz w:val="24"/>
          <w:szCs w:val="24"/>
          <w:lang w:val="ro-RO"/>
        </w:rPr>
        <w:t>Comisia de Concurs</w:t>
      </w:r>
      <w:bookmarkEnd w:id="14"/>
    </w:p>
    <w:p w:rsidR="00F3386F" w:rsidRPr="00F3386F" w:rsidRDefault="00F3386F" w:rsidP="00F3386F">
      <w:pPr>
        <w:shd w:val="clear" w:color="auto" w:fill="FFFFFF"/>
        <w:autoSpaceDE w:val="0"/>
        <w:autoSpaceDN w:val="0"/>
        <w:adjustRightInd w:val="0"/>
        <w:spacing w:after="0"/>
        <w:ind w:left="360"/>
        <w:jc w:val="both"/>
        <w:rPr>
          <w:rFonts w:cs="Arial"/>
          <w:color w:val="17365D"/>
          <w:sz w:val="24"/>
          <w:szCs w:val="24"/>
          <w:lang w:val="ro-RO"/>
        </w:rPr>
      </w:pPr>
      <w:r w:rsidRPr="00F3386F">
        <w:rPr>
          <w:rFonts w:cs="Arial"/>
          <w:b/>
          <w:color w:val="17365D"/>
          <w:sz w:val="24"/>
          <w:szCs w:val="24"/>
          <w:lang w:val="ro-RO"/>
        </w:rPr>
        <w:t>5.2.1.</w:t>
      </w:r>
      <w:r w:rsidRPr="00F3386F">
        <w:rPr>
          <w:rFonts w:cs="Arial"/>
          <w:color w:val="17365D"/>
          <w:sz w:val="24"/>
          <w:szCs w:val="24"/>
          <w:lang w:val="ro-RO"/>
        </w:rPr>
        <w:t xml:space="preserve"> Organizarea, desfăşurarea, evaluarea şi totalizarea rezultatelor Concursului se efectuează de către Comisia de Concurs, conform prevederilor prezentului Regulament (în continuare – Comisia).</w:t>
      </w:r>
    </w:p>
    <w:p w:rsidR="00F3386F" w:rsidRPr="00F3386F" w:rsidRDefault="00F3386F" w:rsidP="00F3386F">
      <w:pPr>
        <w:shd w:val="clear" w:color="auto" w:fill="FFFFFF"/>
        <w:autoSpaceDE w:val="0"/>
        <w:autoSpaceDN w:val="0"/>
        <w:adjustRightInd w:val="0"/>
        <w:spacing w:after="0"/>
        <w:ind w:left="360"/>
        <w:jc w:val="both"/>
        <w:rPr>
          <w:rFonts w:cs="Arial"/>
          <w:color w:val="17365D"/>
          <w:sz w:val="24"/>
          <w:szCs w:val="24"/>
          <w:lang w:val="ro-RO"/>
        </w:rPr>
      </w:pPr>
      <w:r w:rsidRPr="00F3386F">
        <w:rPr>
          <w:rFonts w:cs="Arial"/>
          <w:b/>
          <w:color w:val="17365D"/>
          <w:sz w:val="24"/>
          <w:szCs w:val="24"/>
          <w:lang w:val="ro-RO"/>
        </w:rPr>
        <w:t>5.2.2.</w:t>
      </w:r>
      <w:r w:rsidRPr="00F3386F">
        <w:rPr>
          <w:rFonts w:cs="Arial"/>
          <w:color w:val="17365D"/>
          <w:sz w:val="24"/>
          <w:szCs w:val="24"/>
          <w:lang w:val="ro-RO"/>
        </w:rPr>
        <w:t xml:space="preserve"> Comisia exercită următoarele funcţii:</w:t>
      </w:r>
    </w:p>
    <w:p w:rsidR="00F3386F" w:rsidRPr="00F3386F" w:rsidRDefault="00F3386F" w:rsidP="00F3386F">
      <w:pPr>
        <w:numPr>
          <w:ilvl w:val="3"/>
          <w:numId w:val="4"/>
        </w:numPr>
        <w:shd w:val="clear" w:color="auto" w:fill="FFFFFF"/>
        <w:autoSpaceDE w:val="0"/>
        <w:autoSpaceDN w:val="0"/>
        <w:adjustRightInd w:val="0"/>
        <w:spacing w:after="0"/>
        <w:ind w:left="1418" w:hanging="338"/>
        <w:jc w:val="both"/>
        <w:rPr>
          <w:rFonts w:cs="Arial"/>
          <w:color w:val="17365D"/>
          <w:sz w:val="24"/>
          <w:szCs w:val="24"/>
          <w:lang w:val="ro-RO"/>
        </w:rPr>
      </w:pPr>
      <w:r w:rsidRPr="00F3386F">
        <w:rPr>
          <w:rFonts w:cs="Arial"/>
          <w:color w:val="17365D"/>
          <w:sz w:val="24"/>
          <w:szCs w:val="24"/>
          <w:lang w:val="ro-RO"/>
        </w:rPr>
        <w:t>stabileşte bugetul Concursului, inclusiv mărimea premiilor;</w:t>
      </w:r>
    </w:p>
    <w:p w:rsidR="00F3386F" w:rsidRPr="00F3386F" w:rsidRDefault="00F3386F" w:rsidP="00F3386F">
      <w:pPr>
        <w:numPr>
          <w:ilvl w:val="3"/>
          <w:numId w:val="4"/>
        </w:numPr>
        <w:shd w:val="clear" w:color="auto" w:fill="FFFFFF"/>
        <w:autoSpaceDE w:val="0"/>
        <w:autoSpaceDN w:val="0"/>
        <w:adjustRightInd w:val="0"/>
        <w:spacing w:after="0"/>
        <w:ind w:left="1418" w:hanging="338"/>
        <w:jc w:val="both"/>
        <w:rPr>
          <w:rFonts w:cs="Arial"/>
          <w:color w:val="17365D"/>
          <w:sz w:val="24"/>
          <w:szCs w:val="24"/>
          <w:lang w:val="ro-RO"/>
        </w:rPr>
      </w:pPr>
      <w:r w:rsidRPr="00F3386F">
        <w:rPr>
          <w:rFonts w:cs="Arial"/>
          <w:color w:val="17365D"/>
          <w:sz w:val="24"/>
          <w:szCs w:val="24"/>
          <w:lang w:val="ro-RO"/>
        </w:rPr>
        <w:t>plasează în mass-media informaţia privind condiţiile Concursului;</w:t>
      </w:r>
    </w:p>
    <w:p w:rsidR="00F3386F" w:rsidRPr="00F3386F" w:rsidRDefault="00F3386F" w:rsidP="00F3386F">
      <w:pPr>
        <w:numPr>
          <w:ilvl w:val="3"/>
          <w:numId w:val="4"/>
        </w:numPr>
        <w:shd w:val="clear" w:color="auto" w:fill="FFFFFF"/>
        <w:autoSpaceDE w:val="0"/>
        <w:autoSpaceDN w:val="0"/>
        <w:adjustRightInd w:val="0"/>
        <w:spacing w:after="0"/>
        <w:ind w:left="1418" w:hanging="338"/>
        <w:jc w:val="both"/>
        <w:rPr>
          <w:rFonts w:cs="Arial"/>
          <w:color w:val="17365D"/>
          <w:sz w:val="24"/>
          <w:szCs w:val="24"/>
          <w:lang w:val="ro-RO"/>
        </w:rPr>
      </w:pPr>
      <w:r w:rsidRPr="00F3386F">
        <w:rPr>
          <w:rFonts w:cs="Arial"/>
          <w:color w:val="17365D"/>
          <w:sz w:val="24"/>
          <w:szCs w:val="24"/>
          <w:lang w:val="ro-RO"/>
        </w:rPr>
        <w:t>oferă informaţii referitoare la Concurs;</w:t>
      </w:r>
    </w:p>
    <w:p w:rsidR="00F3386F" w:rsidRPr="00F3386F" w:rsidRDefault="00F3386F" w:rsidP="00F3386F">
      <w:pPr>
        <w:numPr>
          <w:ilvl w:val="3"/>
          <w:numId w:val="4"/>
        </w:numPr>
        <w:shd w:val="clear" w:color="auto" w:fill="FFFFFF"/>
        <w:autoSpaceDE w:val="0"/>
        <w:autoSpaceDN w:val="0"/>
        <w:adjustRightInd w:val="0"/>
        <w:spacing w:after="0"/>
        <w:ind w:left="1418" w:hanging="338"/>
        <w:jc w:val="both"/>
        <w:rPr>
          <w:rFonts w:cs="Arial"/>
          <w:color w:val="17365D"/>
          <w:sz w:val="24"/>
          <w:szCs w:val="24"/>
          <w:lang w:val="ro-RO"/>
        </w:rPr>
      </w:pPr>
      <w:r w:rsidRPr="00F3386F">
        <w:rPr>
          <w:rFonts w:cs="Arial"/>
          <w:color w:val="17365D"/>
          <w:sz w:val="24"/>
          <w:szCs w:val="24"/>
          <w:lang w:val="ro-RO"/>
        </w:rPr>
        <w:t>colectează şi examinează cererile depuse de solicitanţi pentru participare la Concurs;</w:t>
      </w:r>
    </w:p>
    <w:p w:rsidR="00F3386F" w:rsidRPr="00F3386F" w:rsidRDefault="00220AA6" w:rsidP="00F3386F">
      <w:pPr>
        <w:numPr>
          <w:ilvl w:val="3"/>
          <w:numId w:val="4"/>
        </w:numPr>
        <w:shd w:val="clear" w:color="auto" w:fill="FFFFFF"/>
        <w:autoSpaceDE w:val="0"/>
        <w:autoSpaceDN w:val="0"/>
        <w:adjustRightInd w:val="0"/>
        <w:spacing w:after="0"/>
        <w:ind w:left="1418" w:hanging="338"/>
        <w:jc w:val="both"/>
        <w:rPr>
          <w:rFonts w:cs="Arial"/>
          <w:color w:val="17365D"/>
          <w:sz w:val="24"/>
          <w:szCs w:val="24"/>
          <w:lang w:val="ro-RO"/>
        </w:rPr>
      </w:pPr>
      <w:r>
        <w:rPr>
          <w:rFonts w:cs="Arial"/>
          <w:color w:val="17365D"/>
          <w:sz w:val="24"/>
          <w:szCs w:val="24"/>
          <w:lang w:val="ro-RO"/>
        </w:rPr>
        <w:t>determină câștigătorii</w:t>
      </w:r>
      <w:r w:rsidR="00F3386F" w:rsidRPr="00F3386F">
        <w:rPr>
          <w:rFonts w:cs="Arial"/>
          <w:color w:val="17365D"/>
          <w:sz w:val="24"/>
          <w:szCs w:val="24"/>
          <w:lang w:val="ro-RO"/>
        </w:rPr>
        <w:t xml:space="preserve"> Concursului, organizează ceremonia de decernare a distincţiilor şi premiilor;</w:t>
      </w:r>
    </w:p>
    <w:p w:rsidR="00F3386F" w:rsidRPr="00F3386F" w:rsidRDefault="00287F60" w:rsidP="00F3386F">
      <w:pPr>
        <w:numPr>
          <w:ilvl w:val="3"/>
          <w:numId w:val="4"/>
        </w:numPr>
        <w:shd w:val="clear" w:color="auto" w:fill="FFFFFF"/>
        <w:autoSpaceDE w:val="0"/>
        <w:autoSpaceDN w:val="0"/>
        <w:adjustRightInd w:val="0"/>
        <w:spacing w:after="0"/>
        <w:ind w:left="1418" w:hanging="338"/>
        <w:jc w:val="both"/>
        <w:rPr>
          <w:rFonts w:cs="Arial"/>
          <w:color w:val="17365D"/>
          <w:sz w:val="24"/>
          <w:szCs w:val="24"/>
          <w:lang w:val="ro-RO"/>
        </w:rPr>
      </w:pPr>
      <w:r>
        <w:rPr>
          <w:rFonts w:cs="Arial"/>
          <w:color w:val="17365D"/>
          <w:sz w:val="24"/>
          <w:szCs w:val="24"/>
          <w:lang w:val="ro-RO"/>
        </w:rPr>
        <w:t>organizează, la finalul c</w:t>
      </w:r>
      <w:r w:rsidR="00F3386F" w:rsidRPr="00F3386F">
        <w:rPr>
          <w:rFonts w:cs="Arial"/>
          <w:color w:val="17365D"/>
          <w:sz w:val="24"/>
          <w:szCs w:val="24"/>
          <w:lang w:val="ro-RO"/>
        </w:rPr>
        <w:t>oncursului, o conferinţă de presă pentru anunţarea rezultatelor, scopului organizării unui astfel de Concurs şi iniţiativele pentru anul viitor.</w:t>
      </w:r>
    </w:p>
    <w:p w:rsidR="00F3386F" w:rsidRPr="00F3386F" w:rsidRDefault="00F3386F" w:rsidP="00F3386F">
      <w:pPr>
        <w:pStyle w:val="Heading2"/>
        <w:ind w:left="426"/>
        <w:rPr>
          <w:rFonts w:ascii="Calibri" w:hAnsi="Calibri" w:cs="Arial"/>
          <w:b w:val="0"/>
          <w:color w:val="17365D"/>
          <w:sz w:val="24"/>
          <w:szCs w:val="24"/>
          <w:lang w:val="ro-RO"/>
        </w:rPr>
      </w:pPr>
      <w:bookmarkStart w:id="15" w:name="_Toc430949510"/>
      <w:r w:rsidRPr="00F3386F">
        <w:rPr>
          <w:rFonts w:ascii="Calibri" w:hAnsi="Calibri" w:cs="Arial"/>
          <w:color w:val="17365D"/>
          <w:sz w:val="24"/>
          <w:szCs w:val="24"/>
          <w:lang w:val="ro-RO"/>
        </w:rPr>
        <w:t>Participanţii la Concurs/ Eligibilitatea</w:t>
      </w:r>
      <w:bookmarkEnd w:id="15"/>
    </w:p>
    <w:p w:rsidR="00F3386F" w:rsidRPr="00F3386F" w:rsidRDefault="00F3386F" w:rsidP="00F3386F">
      <w:pPr>
        <w:shd w:val="clear" w:color="auto" w:fill="FFFFFF"/>
        <w:autoSpaceDE w:val="0"/>
        <w:autoSpaceDN w:val="0"/>
        <w:adjustRightInd w:val="0"/>
        <w:spacing w:after="0"/>
        <w:ind w:left="360"/>
        <w:jc w:val="both"/>
        <w:rPr>
          <w:rFonts w:cs="Arial"/>
          <w:color w:val="17365D"/>
          <w:sz w:val="24"/>
          <w:szCs w:val="24"/>
          <w:lang w:val="ro-RO"/>
        </w:rPr>
      </w:pPr>
      <w:r w:rsidRPr="00F3386F">
        <w:rPr>
          <w:rFonts w:cs="Arial"/>
          <w:b/>
          <w:color w:val="17365D"/>
          <w:sz w:val="24"/>
          <w:szCs w:val="24"/>
          <w:lang w:val="ro-RO"/>
        </w:rPr>
        <w:t>5.3.1.</w:t>
      </w:r>
      <w:r w:rsidRPr="00F3386F">
        <w:rPr>
          <w:rFonts w:cs="Arial"/>
          <w:color w:val="17365D"/>
          <w:sz w:val="24"/>
          <w:szCs w:val="24"/>
          <w:lang w:val="ro-RO"/>
        </w:rPr>
        <w:t xml:space="preserve"> Întreprinderile participante la concurs trebuie:</w:t>
      </w:r>
    </w:p>
    <w:p w:rsidR="00F3386F" w:rsidRPr="00F3386F" w:rsidRDefault="00F3386F" w:rsidP="00F3386F">
      <w:pPr>
        <w:numPr>
          <w:ilvl w:val="3"/>
          <w:numId w:val="4"/>
        </w:numPr>
        <w:shd w:val="clear" w:color="auto" w:fill="FFFFFF"/>
        <w:autoSpaceDE w:val="0"/>
        <w:autoSpaceDN w:val="0"/>
        <w:adjustRightInd w:val="0"/>
        <w:spacing w:after="0"/>
        <w:ind w:left="1418" w:hanging="338"/>
        <w:jc w:val="both"/>
        <w:rPr>
          <w:rFonts w:cs="Arial"/>
          <w:color w:val="17365D"/>
          <w:sz w:val="24"/>
          <w:szCs w:val="24"/>
          <w:lang w:val="ro-RO"/>
        </w:rPr>
      </w:pPr>
      <w:r w:rsidRPr="00F3386F">
        <w:rPr>
          <w:rFonts w:cs="Arial"/>
          <w:color w:val="17365D"/>
          <w:sz w:val="24"/>
          <w:szCs w:val="24"/>
          <w:lang w:val="ro-RO"/>
        </w:rPr>
        <w:t>Să fie înregistrate la Camera Înregistrării de Stat a Republicii Moldova;</w:t>
      </w:r>
    </w:p>
    <w:p w:rsidR="00F3386F" w:rsidRPr="00F3386F" w:rsidRDefault="00F3386F" w:rsidP="00F3386F">
      <w:pPr>
        <w:numPr>
          <w:ilvl w:val="3"/>
          <w:numId w:val="4"/>
        </w:numPr>
        <w:shd w:val="clear" w:color="auto" w:fill="FFFFFF"/>
        <w:autoSpaceDE w:val="0"/>
        <w:autoSpaceDN w:val="0"/>
        <w:adjustRightInd w:val="0"/>
        <w:spacing w:after="0"/>
        <w:ind w:left="1418" w:hanging="338"/>
        <w:jc w:val="both"/>
        <w:rPr>
          <w:rFonts w:cs="Arial"/>
          <w:color w:val="17365D"/>
          <w:sz w:val="24"/>
          <w:szCs w:val="24"/>
          <w:lang w:val="ro-RO"/>
        </w:rPr>
      </w:pPr>
      <w:r w:rsidRPr="00F3386F">
        <w:rPr>
          <w:rFonts w:cs="Arial"/>
          <w:color w:val="17365D"/>
          <w:sz w:val="24"/>
          <w:szCs w:val="24"/>
          <w:lang w:val="ro-RO"/>
        </w:rPr>
        <w:t>Să cunoască principiile Pactului Global şi să dispună de cunoştinţe generale legate de Abilitarea Femeilor și a politicilor de gen;</w:t>
      </w:r>
    </w:p>
    <w:p w:rsidR="00F3386F" w:rsidRPr="00F3386F" w:rsidRDefault="00F3386F" w:rsidP="00F3386F">
      <w:pPr>
        <w:numPr>
          <w:ilvl w:val="3"/>
          <w:numId w:val="4"/>
        </w:numPr>
        <w:shd w:val="clear" w:color="auto" w:fill="FFFFFF"/>
        <w:autoSpaceDE w:val="0"/>
        <w:autoSpaceDN w:val="0"/>
        <w:adjustRightInd w:val="0"/>
        <w:spacing w:after="0"/>
        <w:ind w:left="1418" w:hanging="338"/>
        <w:jc w:val="both"/>
        <w:rPr>
          <w:rFonts w:cs="Arial"/>
          <w:color w:val="17365D"/>
          <w:sz w:val="24"/>
          <w:szCs w:val="24"/>
          <w:lang w:val="ro-RO"/>
        </w:rPr>
      </w:pPr>
      <w:r w:rsidRPr="00F3386F">
        <w:rPr>
          <w:rFonts w:cs="Arial"/>
          <w:color w:val="17365D"/>
          <w:sz w:val="24"/>
          <w:szCs w:val="24"/>
          <w:lang w:val="ro-RO"/>
        </w:rPr>
        <w:t>Să implementeze cel puţin o activitate care corespunde principiilo</w:t>
      </w:r>
      <w:r w:rsidR="00130492">
        <w:rPr>
          <w:rFonts w:cs="Arial"/>
          <w:color w:val="17365D"/>
          <w:sz w:val="24"/>
          <w:szCs w:val="24"/>
          <w:lang w:val="ro-RO"/>
        </w:rPr>
        <w:t>r Reţelei Pactului Global și UN</w:t>
      </w:r>
      <w:r w:rsidRPr="00F3386F">
        <w:rPr>
          <w:rFonts w:cs="Arial"/>
          <w:color w:val="17365D"/>
          <w:sz w:val="24"/>
          <w:szCs w:val="24"/>
          <w:lang w:val="ro-RO"/>
        </w:rPr>
        <w:t>Women în raport cu comunitatea locală / angajaţii, etc.;</w:t>
      </w:r>
    </w:p>
    <w:p w:rsidR="00F3386F" w:rsidRPr="00F3386F" w:rsidRDefault="00F3386F" w:rsidP="00F3386F">
      <w:pPr>
        <w:numPr>
          <w:ilvl w:val="3"/>
          <w:numId w:val="4"/>
        </w:numPr>
        <w:shd w:val="clear" w:color="auto" w:fill="FFFFFF"/>
        <w:autoSpaceDE w:val="0"/>
        <w:autoSpaceDN w:val="0"/>
        <w:adjustRightInd w:val="0"/>
        <w:spacing w:after="0"/>
        <w:ind w:left="1418" w:hanging="338"/>
        <w:jc w:val="both"/>
        <w:rPr>
          <w:rFonts w:cs="Arial"/>
          <w:color w:val="17365D"/>
          <w:sz w:val="24"/>
          <w:szCs w:val="24"/>
          <w:lang w:val="ro-RO"/>
        </w:rPr>
      </w:pPr>
      <w:r w:rsidRPr="00F3386F">
        <w:rPr>
          <w:rFonts w:cs="Arial"/>
          <w:color w:val="17365D"/>
          <w:sz w:val="24"/>
          <w:szCs w:val="24"/>
          <w:lang w:val="ro-RO"/>
        </w:rPr>
        <w:t>Să completeze şi depună formularul de aplicare la concurs în termenii prestabiliți.</w:t>
      </w:r>
    </w:p>
    <w:p w:rsidR="00F3386F" w:rsidRPr="00F3386F" w:rsidRDefault="00F3386F" w:rsidP="00F3386F">
      <w:pPr>
        <w:shd w:val="clear" w:color="auto" w:fill="FFFFFF"/>
        <w:autoSpaceDE w:val="0"/>
        <w:autoSpaceDN w:val="0"/>
        <w:adjustRightInd w:val="0"/>
        <w:spacing w:after="0"/>
        <w:ind w:left="360"/>
        <w:jc w:val="both"/>
        <w:rPr>
          <w:rFonts w:cs="Arial"/>
          <w:color w:val="17365D"/>
          <w:sz w:val="24"/>
          <w:szCs w:val="24"/>
          <w:lang w:val="ro-RO"/>
        </w:rPr>
      </w:pPr>
      <w:r w:rsidRPr="00F3386F">
        <w:rPr>
          <w:rFonts w:cs="Arial"/>
          <w:b/>
          <w:color w:val="17365D"/>
          <w:sz w:val="24"/>
          <w:szCs w:val="24"/>
          <w:lang w:val="ro-RO"/>
        </w:rPr>
        <w:t>5.3.2.</w:t>
      </w:r>
      <w:r w:rsidRPr="00F3386F">
        <w:rPr>
          <w:rFonts w:cs="Arial"/>
          <w:color w:val="17365D"/>
          <w:sz w:val="24"/>
          <w:szCs w:val="24"/>
          <w:lang w:val="ro-RO"/>
        </w:rPr>
        <w:t xml:space="preserve"> Participanţii la Concurs poartă răspundere pentru veridicitatea informaţiei prezentate Comisiei. În cazul depistării unei informaţii eronate, participantul va fi exclus din Concurs.</w:t>
      </w:r>
    </w:p>
    <w:p w:rsidR="00F3386F" w:rsidRPr="00F3386F" w:rsidRDefault="00F3386F" w:rsidP="00F3386F">
      <w:pPr>
        <w:shd w:val="clear" w:color="auto" w:fill="FFFFFF"/>
        <w:autoSpaceDE w:val="0"/>
        <w:autoSpaceDN w:val="0"/>
        <w:adjustRightInd w:val="0"/>
        <w:spacing w:after="0"/>
        <w:ind w:left="360"/>
        <w:jc w:val="both"/>
        <w:rPr>
          <w:rFonts w:cs="Arial"/>
          <w:color w:val="17365D"/>
          <w:sz w:val="24"/>
          <w:szCs w:val="24"/>
          <w:lang w:val="ro-RO"/>
        </w:rPr>
      </w:pPr>
      <w:r w:rsidRPr="00F3386F">
        <w:rPr>
          <w:rFonts w:cs="Arial"/>
          <w:b/>
          <w:color w:val="17365D"/>
          <w:sz w:val="24"/>
          <w:szCs w:val="24"/>
          <w:lang w:val="ro-RO"/>
        </w:rPr>
        <w:lastRenderedPageBreak/>
        <w:t>5.3.3.</w:t>
      </w:r>
      <w:r w:rsidRPr="00F3386F">
        <w:rPr>
          <w:rFonts w:cs="Arial"/>
          <w:color w:val="17365D"/>
          <w:sz w:val="24"/>
          <w:szCs w:val="24"/>
          <w:lang w:val="ro-RO"/>
        </w:rPr>
        <w:t xml:space="preserve"> Comisia este în drept să anuleze Concursul, în cazul în care numărul de participanţi la Concurs nu asigură competitivitatea.</w:t>
      </w:r>
    </w:p>
    <w:p w:rsidR="00F3386F" w:rsidRPr="00F3386F" w:rsidRDefault="00F3386F" w:rsidP="00F3386F">
      <w:pPr>
        <w:shd w:val="clear" w:color="auto" w:fill="FFFFFF"/>
        <w:autoSpaceDE w:val="0"/>
        <w:autoSpaceDN w:val="0"/>
        <w:adjustRightInd w:val="0"/>
        <w:spacing w:after="0"/>
        <w:ind w:left="792"/>
        <w:jc w:val="both"/>
        <w:rPr>
          <w:rFonts w:cs="Arial"/>
          <w:b/>
          <w:color w:val="17365D"/>
          <w:sz w:val="24"/>
          <w:szCs w:val="24"/>
          <w:lang w:val="ro-RO"/>
        </w:rPr>
      </w:pPr>
    </w:p>
    <w:p w:rsidR="00713782" w:rsidRPr="00713782" w:rsidRDefault="00F3386F" w:rsidP="00713782">
      <w:pPr>
        <w:pStyle w:val="Heading2"/>
        <w:ind w:left="426"/>
        <w:rPr>
          <w:rFonts w:ascii="Calibri" w:hAnsi="Calibri" w:cs="Arial"/>
          <w:color w:val="17365D"/>
          <w:sz w:val="24"/>
          <w:szCs w:val="24"/>
          <w:lang w:val="ro-RO"/>
        </w:rPr>
      </w:pPr>
      <w:bookmarkStart w:id="16" w:name="_Toc430949511"/>
      <w:r w:rsidRPr="00F3386F">
        <w:rPr>
          <w:rFonts w:ascii="Calibri" w:hAnsi="Calibri" w:cs="Arial"/>
          <w:color w:val="17365D"/>
          <w:sz w:val="24"/>
          <w:szCs w:val="24"/>
          <w:lang w:val="ro-RO"/>
        </w:rPr>
        <w:t>Modul de organizare şi desfăşurare a Concursului</w:t>
      </w:r>
      <w:bookmarkEnd w:id="16"/>
    </w:p>
    <w:p w:rsidR="00713782" w:rsidRPr="00ED574A" w:rsidRDefault="00F3386F" w:rsidP="00F3386F">
      <w:pPr>
        <w:shd w:val="clear" w:color="auto" w:fill="FFFFFF"/>
        <w:autoSpaceDE w:val="0"/>
        <w:autoSpaceDN w:val="0"/>
        <w:adjustRightInd w:val="0"/>
        <w:spacing w:after="0"/>
        <w:ind w:left="360"/>
        <w:jc w:val="both"/>
        <w:rPr>
          <w:rFonts w:cs="Arial"/>
          <w:b/>
          <w:i/>
          <w:color w:val="000000" w:themeColor="text1"/>
          <w:sz w:val="24"/>
          <w:szCs w:val="24"/>
          <w:highlight w:val="green"/>
          <w:u w:val="single"/>
          <w:lang w:val="ro-RO"/>
        </w:rPr>
      </w:pPr>
      <w:r w:rsidRPr="00F3386F">
        <w:rPr>
          <w:rFonts w:cs="Arial"/>
          <w:b/>
          <w:color w:val="17365D"/>
          <w:sz w:val="24"/>
          <w:szCs w:val="24"/>
          <w:lang w:val="ro-RO"/>
        </w:rPr>
        <w:t xml:space="preserve">5.4.1. </w:t>
      </w:r>
      <w:r w:rsidRPr="00F3386F">
        <w:rPr>
          <w:rFonts w:cs="Arial"/>
          <w:color w:val="17365D"/>
          <w:sz w:val="24"/>
          <w:szCs w:val="24"/>
          <w:lang w:val="ro-RO"/>
        </w:rPr>
        <w:t>Formulare de participare la Concurs sunt depuse de către solicitanţi personal la sediul Organizaţiei pentru  Dezvoltarea Întreprinderilor Mici şi Mijlocii (ODI</w:t>
      </w:r>
      <w:r w:rsidR="00713782">
        <w:rPr>
          <w:rFonts w:cs="Arial"/>
          <w:color w:val="17365D"/>
          <w:sz w:val="24"/>
          <w:szCs w:val="24"/>
          <w:lang w:val="ro-RO"/>
        </w:rPr>
        <w:t xml:space="preserve">MM), prin </w:t>
      </w:r>
      <w:r w:rsidR="00713782" w:rsidRPr="00ED574A">
        <w:rPr>
          <w:rFonts w:cs="Arial"/>
          <w:b/>
          <w:i/>
          <w:color w:val="000000" w:themeColor="text1"/>
          <w:sz w:val="24"/>
          <w:szCs w:val="24"/>
          <w:highlight w:val="green"/>
          <w:u w:val="single"/>
          <w:lang w:val="ro-RO"/>
        </w:rPr>
        <w:t xml:space="preserve">fax.: +373 </w:t>
      </w:r>
      <w:r w:rsidR="00EF7C79" w:rsidRPr="00ED574A">
        <w:rPr>
          <w:rFonts w:cs="Arial"/>
          <w:b/>
          <w:i/>
          <w:color w:val="000000" w:themeColor="text1"/>
          <w:sz w:val="24"/>
          <w:szCs w:val="24"/>
          <w:highlight w:val="green"/>
          <w:u w:val="single"/>
          <w:lang w:val="ro-RO"/>
        </w:rPr>
        <w:t>(</w:t>
      </w:r>
      <w:r w:rsidR="00713782" w:rsidRPr="00ED574A">
        <w:rPr>
          <w:rFonts w:cs="Arial"/>
          <w:b/>
          <w:i/>
          <w:color w:val="000000" w:themeColor="text1"/>
          <w:sz w:val="24"/>
          <w:szCs w:val="24"/>
          <w:highlight w:val="green"/>
          <w:u w:val="single"/>
          <w:lang w:val="ro-RO"/>
        </w:rPr>
        <w:t>22</w:t>
      </w:r>
      <w:r w:rsidR="00EF7C79" w:rsidRPr="00ED574A">
        <w:rPr>
          <w:rFonts w:cs="Arial"/>
          <w:b/>
          <w:i/>
          <w:color w:val="000000" w:themeColor="text1"/>
          <w:sz w:val="24"/>
          <w:szCs w:val="24"/>
          <w:highlight w:val="green"/>
          <w:u w:val="single"/>
          <w:lang w:val="ro-RO"/>
        </w:rPr>
        <w:t>)</w:t>
      </w:r>
      <w:r w:rsidR="00713782" w:rsidRPr="00ED574A">
        <w:rPr>
          <w:rFonts w:cs="Arial"/>
          <w:b/>
          <w:i/>
          <w:color w:val="000000" w:themeColor="text1"/>
          <w:sz w:val="24"/>
          <w:szCs w:val="24"/>
          <w:highlight w:val="green"/>
          <w:u w:val="single"/>
          <w:lang w:val="ro-RO"/>
        </w:rPr>
        <w:t xml:space="preserve"> 29 57 97</w:t>
      </w:r>
    </w:p>
    <w:p w:rsidR="00F3386F" w:rsidRPr="00ED574A" w:rsidRDefault="00713782" w:rsidP="00F3386F">
      <w:pPr>
        <w:shd w:val="clear" w:color="auto" w:fill="FFFFFF"/>
        <w:autoSpaceDE w:val="0"/>
        <w:autoSpaceDN w:val="0"/>
        <w:adjustRightInd w:val="0"/>
        <w:spacing w:after="0"/>
        <w:ind w:left="360"/>
        <w:jc w:val="both"/>
        <w:rPr>
          <w:rFonts w:cs="Arial"/>
          <w:b/>
          <w:i/>
          <w:color w:val="000000" w:themeColor="text1"/>
          <w:sz w:val="24"/>
          <w:szCs w:val="24"/>
          <w:highlight w:val="green"/>
          <w:u w:val="single"/>
          <w:lang w:val="ro-RO"/>
        </w:rPr>
      </w:pPr>
      <w:r w:rsidRPr="00ED574A">
        <w:rPr>
          <w:rFonts w:cs="Arial"/>
          <w:b/>
          <w:i/>
          <w:color w:val="000000" w:themeColor="text1"/>
          <w:sz w:val="24"/>
          <w:szCs w:val="24"/>
          <w:highlight w:val="green"/>
          <w:u w:val="single"/>
          <w:lang w:val="ro-RO"/>
        </w:rPr>
        <w:t xml:space="preserve"> e-mail.: </w:t>
      </w:r>
      <w:hyperlink r:id="rId13" w:history="1">
        <w:r w:rsidRPr="00ED574A">
          <w:rPr>
            <w:rStyle w:val="Hyperlink"/>
            <w:rFonts w:cs="Arial"/>
            <w:b/>
            <w:i/>
            <w:color w:val="000000" w:themeColor="text1"/>
            <w:sz w:val="24"/>
            <w:szCs w:val="24"/>
            <w:lang w:val="ro-RO"/>
          </w:rPr>
          <w:t>toderascoina@gmail.com</w:t>
        </w:r>
      </w:hyperlink>
      <w:r w:rsidRPr="00ED574A">
        <w:rPr>
          <w:rFonts w:cs="Arial"/>
          <w:b/>
          <w:i/>
          <w:color w:val="000000" w:themeColor="text1"/>
          <w:sz w:val="24"/>
          <w:szCs w:val="24"/>
          <w:highlight w:val="green"/>
          <w:u w:val="single"/>
          <w:lang w:val="ro-RO"/>
        </w:rPr>
        <w:t xml:space="preserve"> </w:t>
      </w:r>
    </w:p>
    <w:p w:rsidR="00EF7C79" w:rsidRPr="00EF7C79" w:rsidRDefault="00EF7C79" w:rsidP="00F3386F">
      <w:pPr>
        <w:shd w:val="clear" w:color="auto" w:fill="FFFFFF"/>
        <w:autoSpaceDE w:val="0"/>
        <w:autoSpaceDN w:val="0"/>
        <w:adjustRightInd w:val="0"/>
        <w:spacing w:after="0"/>
        <w:ind w:left="360"/>
        <w:jc w:val="both"/>
        <w:rPr>
          <w:rFonts w:cs="Arial"/>
          <w:b/>
          <w:i/>
          <w:color w:val="000000" w:themeColor="text1"/>
          <w:sz w:val="24"/>
          <w:szCs w:val="24"/>
          <w:u w:val="single"/>
          <w:lang w:val="ro-RO"/>
        </w:rPr>
      </w:pPr>
      <w:r w:rsidRPr="00ED574A">
        <w:rPr>
          <w:rFonts w:cs="Arial"/>
          <w:b/>
          <w:i/>
          <w:color w:val="000000" w:themeColor="text1"/>
          <w:sz w:val="24"/>
          <w:szCs w:val="24"/>
          <w:highlight w:val="green"/>
          <w:u w:val="single"/>
          <w:lang w:val="ro-RO"/>
        </w:rPr>
        <w:t>www.platforma.femeilor.md</w:t>
      </w:r>
      <w:r w:rsidRPr="00EF7C79">
        <w:rPr>
          <w:rFonts w:cs="Arial"/>
          <w:b/>
          <w:i/>
          <w:color w:val="000000" w:themeColor="text1"/>
          <w:sz w:val="24"/>
          <w:szCs w:val="24"/>
          <w:u w:val="single"/>
          <w:lang w:val="ro-RO"/>
        </w:rPr>
        <w:t xml:space="preserve"> </w:t>
      </w:r>
    </w:p>
    <w:p w:rsidR="00EF7C79" w:rsidRDefault="00EF7C79" w:rsidP="00F3386F">
      <w:pPr>
        <w:shd w:val="clear" w:color="auto" w:fill="FFFFFF"/>
        <w:autoSpaceDE w:val="0"/>
        <w:autoSpaceDN w:val="0"/>
        <w:adjustRightInd w:val="0"/>
        <w:spacing w:after="0"/>
        <w:ind w:left="360"/>
        <w:jc w:val="both"/>
        <w:rPr>
          <w:rFonts w:cs="Arial"/>
          <w:color w:val="17365D"/>
          <w:sz w:val="24"/>
          <w:szCs w:val="24"/>
          <w:lang w:val="ro-RO"/>
        </w:rPr>
      </w:pPr>
    </w:p>
    <w:p w:rsidR="00713782" w:rsidRPr="00F3386F" w:rsidRDefault="00713782" w:rsidP="00F3386F">
      <w:pPr>
        <w:shd w:val="clear" w:color="auto" w:fill="FFFFFF"/>
        <w:autoSpaceDE w:val="0"/>
        <w:autoSpaceDN w:val="0"/>
        <w:adjustRightInd w:val="0"/>
        <w:spacing w:after="0"/>
        <w:ind w:left="360"/>
        <w:jc w:val="both"/>
        <w:rPr>
          <w:rFonts w:cs="Arial"/>
          <w:color w:val="17365D"/>
          <w:sz w:val="24"/>
          <w:szCs w:val="24"/>
          <w:lang w:val="ro-RO"/>
        </w:rPr>
      </w:pPr>
    </w:p>
    <w:p w:rsidR="00F3386F" w:rsidRDefault="00F3386F" w:rsidP="00F3386F">
      <w:pPr>
        <w:shd w:val="clear" w:color="auto" w:fill="FFFFFF"/>
        <w:autoSpaceDE w:val="0"/>
        <w:autoSpaceDN w:val="0"/>
        <w:adjustRightInd w:val="0"/>
        <w:spacing w:after="0"/>
        <w:ind w:left="360"/>
        <w:jc w:val="both"/>
        <w:rPr>
          <w:rFonts w:cs="Arial"/>
          <w:color w:val="17365D"/>
          <w:sz w:val="24"/>
          <w:szCs w:val="24"/>
          <w:lang w:val="ro-RO"/>
        </w:rPr>
      </w:pPr>
      <w:r w:rsidRPr="00F3386F">
        <w:rPr>
          <w:rFonts w:cs="Arial"/>
          <w:b/>
          <w:color w:val="17365D"/>
          <w:sz w:val="24"/>
          <w:szCs w:val="24"/>
          <w:lang w:val="ro-RO"/>
        </w:rPr>
        <w:t>5.4.2.</w:t>
      </w:r>
      <w:r w:rsidRPr="00F3386F">
        <w:rPr>
          <w:rFonts w:cs="Arial"/>
          <w:color w:val="17365D"/>
          <w:sz w:val="24"/>
          <w:szCs w:val="24"/>
          <w:lang w:val="ro-RO"/>
        </w:rPr>
        <w:t xml:space="preserve"> Şedinţele Comisiei sunt publice şi se consideră deliberative dacă la ele sunt prezenţi mai mult de jumătate din membrii acesteia.</w:t>
      </w:r>
    </w:p>
    <w:p w:rsidR="00713782" w:rsidRPr="00F3386F" w:rsidRDefault="00713782" w:rsidP="00F3386F">
      <w:pPr>
        <w:shd w:val="clear" w:color="auto" w:fill="FFFFFF"/>
        <w:autoSpaceDE w:val="0"/>
        <w:autoSpaceDN w:val="0"/>
        <w:adjustRightInd w:val="0"/>
        <w:spacing w:after="0"/>
        <w:ind w:left="360"/>
        <w:jc w:val="both"/>
        <w:rPr>
          <w:rFonts w:cs="Arial"/>
          <w:color w:val="17365D"/>
          <w:sz w:val="24"/>
          <w:szCs w:val="24"/>
          <w:lang w:val="ro-RO"/>
        </w:rPr>
      </w:pPr>
    </w:p>
    <w:p w:rsidR="00EF7C79" w:rsidRDefault="00F3386F" w:rsidP="00F3386F">
      <w:pPr>
        <w:shd w:val="clear" w:color="auto" w:fill="FFFFFF"/>
        <w:autoSpaceDE w:val="0"/>
        <w:autoSpaceDN w:val="0"/>
        <w:adjustRightInd w:val="0"/>
        <w:spacing w:after="0"/>
        <w:ind w:left="360"/>
        <w:jc w:val="both"/>
        <w:rPr>
          <w:rFonts w:cs="Arial"/>
          <w:color w:val="17365D"/>
          <w:sz w:val="24"/>
          <w:szCs w:val="24"/>
          <w:lang w:val="ro-RO"/>
        </w:rPr>
      </w:pPr>
      <w:r w:rsidRPr="00F3386F">
        <w:rPr>
          <w:rFonts w:cs="Arial"/>
          <w:b/>
          <w:color w:val="17365D"/>
          <w:sz w:val="24"/>
          <w:szCs w:val="24"/>
          <w:lang w:val="ro-RO"/>
        </w:rPr>
        <w:t>5.4.3.</w:t>
      </w:r>
      <w:r w:rsidRPr="00F3386F">
        <w:rPr>
          <w:rFonts w:cs="Arial"/>
          <w:color w:val="17365D"/>
          <w:sz w:val="24"/>
          <w:szCs w:val="24"/>
          <w:lang w:val="ro-RO"/>
        </w:rPr>
        <w:t xml:space="preserve"> Deciziile Comisiei se adoptă prin votul majorităţii membrilor Comisiei</w:t>
      </w:r>
      <w:r w:rsidR="00EF7C79">
        <w:rPr>
          <w:rFonts w:cs="Arial"/>
          <w:color w:val="17365D"/>
          <w:sz w:val="24"/>
          <w:szCs w:val="24"/>
          <w:lang w:val="ro-RO"/>
        </w:rPr>
        <w:t>.</w:t>
      </w:r>
      <w:r w:rsidRPr="00F3386F">
        <w:rPr>
          <w:rFonts w:cs="Arial"/>
          <w:color w:val="17365D"/>
          <w:sz w:val="24"/>
          <w:szCs w:val="24"/>
          <w:lang w:val="ro-RO"/>
        </w:rPr>
        <w:t xml:space="preserve"> </w:t>
      </w:r>
    </w:p>
    <w:p w:rsidR="00EF7C79" w:rsidRDefault="00EF7C79" w:rsidP="00F3386F">
      <w:pPr>
        <w:shd w:val="clear" w:color="auto" w:fill="FFFFFF"/>
        <w:autoSpaceDE w:val="0"/>
        <w:autoSpaceDN w:val="0"/>
        <w:adjustRightInd w:val="0"/>
        <w:spacing w:after="0"/>
        <w:ind w:left="360"/>
        <w:jc w:val="both"/>
        <w:rPr>
          <w:rFonts w:cs="Arial"/>
          <w:b/>
          <w:color w:val="17365D"/>
          <w:sz w:val="24"/>
          <w:szCs w:val="24"/>
          <w:lang w:val="ro-RO"/>
        </w:rPr>
      </w:pPr>
    </w:p>
    <w:p w:rsidR="00F3386F" w:rsidRPr="00F3386F" w:rsidRDefault="00F3386F" w:rsidP="00F3386F">
      <w:pPr>
        <w:shd w:val="clear" w:color="auto" w:fill="FFFFFF"/>
        <w:autoSpaceDE w:val="0"/>
        <w:autoSpaceDN w:val="0"/>
        <w:adjustRightInd w:val="0"/>
        <w:spacing w:after="0"/>
        <w:ind w:left="360"/>
        <w:jc w:val="both"/>
        <w:rPr>
          <w:rFonts w:cs="Arial"/>
          <w:color w:val="17365D"/>
          <w:sz w:val="24"/>
          <w:szCs w:val="24"/>
          <w:lang w:val="ro-RO"/>
        </w:rPr>
      </w:pPr>
      <w:r w:rsidRPr="00F3386F">
        <w:rPr>
          <w:rFonts w:cs="Arial"/>
          <w:b/>
          <w:color w:val="17365D"/>
          <w:sz w:val="24"/>
          <w:szCs w:val="24"/>
          <w:lang w:val="ro-RO"/>
        </w:rPr>
        <w:t>5.4.4.</w:t>
      </w:r>
      <w:r w:rsidRPr="00F3386F">
        <w:rPr>
          <w:rFonts w:cs="Arial"/>
          <w:color w:val="17365D"/>
          <w:sz w:val="24"/>
          <w:szCs w:val="24"/>
          <w:lang w:val="ro-RO"/>
        </w:rPr>
        <w:t xml:space="preserve"> Înmânarea di</w:t>
      </w:r>
      <w:r w:rsidR="00EF7C79">
        <w:rPr>
          <w:rFonts w:cs="Arial"/>
          <w:color w:val="17365D"/>
          <w:sz w:val="24"/>
          <w:szCs w:val="24"/>
          <w:lang w:val="ro-RO"/>
        </w:rPr>
        <w:t>stincţiilor şi premiilor câștigă</w:t>
      </w:r>
      <w:r w:rsidRPr="00F3386F">
        <w:rPr>
          <w:rFonts w:cs="Arial"/>
          <w:color w:val="17365D"/>
          <w:sz w:val="24"/>
          <w:szCs w:val="24"/>
          <w:lang w:val="ro-RO"/>
        </w:rPr>
        <w:t>torilor Concursului se desfăşoară în ca</w:t>
      </w:r>
      <w:r w:rsidR="00287F60">
        <w:rPr>
          <w:rFonts w:cs="Arial"/>
          <w:color w:val="17365D"/>
          <w:sz w:val="24"/>
          <w:szCs w:val="24"/>
          <w:lang w:val="ro-RO"/>
        </w:rPr>
        <w:t>drul Forumului anual</w:t>
      </w:r>
      <w:r w:rsidRPr="00F3386F">
        <w:rPr>
          <w:rFonts w:cs="Arial"/>
          <w:color w:val="17365D"/>
          <w:sz w:val="24"/>
          <w:szCs w:val="24"/>
          <w:lang w:val="ro-RO"/>
        </w:rPr>
        <w:t>.</w:t>
      </w:r>
    </w:p>
    <w:p w:rsidR="00F3386F" w:rsidRPr="00F3386F" w:rsidRDefault="00F3386F" w:rsidP="00F3386F">
      <w:pPr>
        <w:pStyle w:val="Heading2"/>
        <w:ind w:left="426"/>
        <w:rPr>
          <w:rFonts w:ascii="Calibri" w:hAnsi="Calibri" w:cs="Arial"/>
          <w:color w:val="17365D"/>
          <w:sz w:val="24"/>
          <w:szCs w:val="24"/>
          <w:lang w:val="ro-RO"/>
        </w:rPr>
      </w:pPr>
      <w:bookmarkStart w:id="17" w:name="_Toc430949512"/>
      <w:r w:rsidRPr="00F3386F">
        <w:rPr>
          <w:rFonts w:ascii="Calibri" w:hAnsi="Calibri" w:cs="Arial"/>
          <w:color w:val="17365D"/>
          <w:sz w:val="24"/>
          <w:szCs w:val="24"/>
          <w:lang w:val="ro-RO"/>
        </w:rPr>
        <w:t>Indicatorii de evaluare a participanţilor</w:t>
      </w:r>
      <w:bookmarkEnd w:id="17"/>
    </w:p>
    <w:p w:rsidR="00F3386F" w:rsidRPr="00892F0D" w:rsidRDefault="00F3386F" w:rsidP="00F3386F">
      <w:pPr>
        <w:ind w:left="426"/>
        <w:jc w:val="both"/>
        <w:rPr>
          <w:rFonts w:cs="Arial"/>
          <w:color w:val="17365D"/>
          <w:sz w:val="24"/>
          <w:szCs w:val="24"/>
        </w:rPr>
      </w:pPr>
      <w:r w:rsidRPr="00F3386F">
        <w:rPr>
          <w:rFonts w:cs="Arial"/>
          <w:b/>
          <w:color w:val="17365D"/>
          <w:sz w:val="24"/>
          <w:szCs w:val="24"/>
          <w:lang w:val="ro-RO"/>
        </w:rPr>
        <w:t>5.5.1.</w:t>
      </w:r>
      <w:r w:rsidRPr="00F3386F">
        <w:rPr>
          <w:rFonts w:cs="Arial"/>
          <w:color w:val="17365D"/>
          <w:sz w:val="24"/>
          <w:szCs w:val="24"/>
          <w:lang w:val="ro-RO"/>
        </w:rPr>
        <w:t xml:space="preserve"> Evaluarea participanţilor la Concurs se va face în baza informaţiei prezentate privind măsurile întreprinse pe fiecare s</w:t>
      </w:r>
      <w:r w:rsidR="00287F60">
        <w:rPr>
          <w:rFonts w:cs="Arial"/>
          <w:color w:val="17365D"/>
          <w:sz w:val="24"/>
          <w:szCs w:val="24"/>
          <w:lang w:val="ro-RO"/>
        </w:rPr>
        <w:t>-</w:t>
      </w:r>
      <w:r w:rsidR="00892F0D">
        <w:rPr>
          <w:rFonts w:cs="Arial"/>
          <w:color w:val="17365D"/>
          <w:sz w:val="24"/>
          <w:szCs w:val="24"/>
          <w:lang w:val="ro-RO"/>
        </w:rPr>
        <w:t>au pe unul dintre principiile</w:t>
      </w:r>
      <w:r w:rsidR="00892F0D" w:rsidRPr="00892F0D">
        <w:rPr>
          <w:rFonts w:cs="Arial"/>
          <w:color w:val="17365D"/>
          <w:sz w:val="24"/>
          <w:szCs w:val="24"/>
        </w:rPr>
        <w:t>:</w:t>
      </w:r>
    </w:p>
    <w:p w:rsidR="00F3386F" w:rsidRPr="00287F60" w:rsidRDefault="00892F0D" w:rsidP="00F3386F">
      <w:pPr>
        <w:numPr>
          <w:ilvl w:val="3"/>
          <w:numId w:val="14"/>
        </w:numPr>
        <w:shd w:val="clear" w:color="auto" w:fill="FFFFFF"/>
        <w:autoSpaceDE w:val="0"/>
        <w:autoSpaceDN w:val="0"/>
        <w:adjustRightInd w:val="0"/>
        <w:spacing w:after="0"/>
        <w:jc w:val="both"/>
        <w:rPr>
          <w:rFonts w:cs="Arial"/>
          <w:i/>
          <w:color w:val="17365D"/>
          <w:sz w:val="24"/>
          <w:szCs w:val="24"/>
          <w:lang w:val="ro-RO"/>
        </w:rPr>
      </w:pPr>
      <w:r>
        <w:rPr>
          <w:rFonts w:cs="Arial"/>
          <w:i/>
          <w:color w:val="17365D"/>
          <w:sz w:val="24"/>
          <w:szCs w:val="24"/>
          <w:lang w:val="ro-RO"/>
        </w:rPr>
        <w:t>p</w:t>
      </w:r>
      <w:r w:rsidR="00F3386F" w:rsidRPr="00287F60">
        <w:rPr>
          <w:rFonts w:cs="Arial"/>
          <w:i/>
          <w:color w:val="17365D"/>
          <w:sz w:val="24"/>
          <w:szCs w:val="24"/>
          <w:lang w:val="ro-RO"/>
        </w:rPr>
        <w:t>romovarea egalității de gen;</w:t>
      </w:r>
    </w:p>
    <w:p w:rsidR="00F3386F" w:rsidRPr="00287F60" w:rsidRDefault="00892F0D" w:rsidP="00F3386F">
      <w:pPr>
        <w:numPr>
          <w:ilvl w:val="3"/>
          <w:numId w:val="14"/>
        </w:numPr>
        <w:shd w:val="clear" w:color="auto" w:fill="FFFFFF"/>
        <w:autoSpaceDE w:val="0"/>
        <w:autoSpaceDN w:val="0"/>
        <w:adjustRightInd w:val="0"/>
        <w:spacing w:after="0"/>
        <w:jc w:val="both"/>
        <w:rPr>
          <w:rFonts w:cs="Arial"/>
          <w:i/>
          <w:color w:val="17365D"/>
          <w:sz w:val="24"/>
          <w:szCs w:val="24"/>
          <w:lang w:val="ro-RO"/>
        </w:rPr>
      </w:pPr>
      <w:r>
        <w:rPr>
          <w:rFonts w:cs="Arial"/>
          <w:i/>
          <w:color w:val="17365D"/>
          <w:sz w:val="24"/>
          <w:szCs w:val="24"/>
          <w:lang w:val="ro-RO"/>
        </w:rPr>
        <w:t>o</w:t>
      </w:r>
      <w:r w:rsidR="00F3386F" w:rsidRPr="00287F60">
        <w:rPr>
          <w:rFonts w:cs="Arial"/>
          <w:i/>
          <w:color w:val="17365D"/>
          <w:sz w:val="24"/>
          <w:szCs w:val="24"/>
          <w:lang w:val="ro-RO"/>
        </w:rPr>
        <w:t>ferirea oportunităților egale, de incluziune și non-discriminare;</w:t>
      </w:r>
    </w:p>
    <w:p w:rsidR="00F3386F" w:rsidRPr="00287F60" w:rsidRDefault="00892F0D" w:rsidP="00F3386F">
      <w:pPr>
        <w:numPr>
          <w:ilvl w:val="3"/>
          <w:numId w:val="14"/>
        </w:numPr>
        <w:shd w:val="clear" w:color="auto" w:fill="FFFFFF"/>
        <w:autoSpaceDE w:val="0"/>
        <w:autoSpaceDN w:val="0"/>
        <w:adjustRightInd w:val="0"/>
        <w:spacing w:after="0"/>
        <w:jc w:val="both"/>
        <w:rPr>
          <w:rFonts w:cs="Arial"/>
          <w:i/>
          <w:color w:val="17365D"/>
          <w:sz w:val="24"/>
          <w:szCs w:val="24"/>
          <w:lang w:val="ro-RO"/>
        </w:rPr>
      </w:pPr>
      <w:r>
        <w:rPr>
          <w:rFonts w:cs="Arial"/>
          <w:i/>
          <w:color w:val="17365D"/>
          <w:sz w:val="24"/>
          <w:szCs w:val="24"/>
          <w:lang w:val="ro-RO"/>
        </w:rPr>
        <w:t>a</w:t>
      </w:r>
      <w:r w:rsidR="00F3386F" w:rsidRPr="00287F60">
        <w:rPr>
          <w:rFonts w:cs="Arial"/>
          <w:i/>
          <w:color w:val="17365D"/>
          <w:sz w:val="24"/>
          <w:szCs w:val="24"/>
          <w:lang w:val="ro-RO"/>
        </w:rPr>
        <w:t>sigurarea sănătății, siguranței și non-violenței;</w:t>
      </w:r>
    </w:p>
    <w:p w:rsidR="00F3386F" w:rsidRPr="00287F60" w:rsidRDefault="00892F0D" w:rsidP="00F3386F">
      <w:pPr>
        <w:numPr>
          <w:ilvl w:val="3"/>
          <w:numId w:val="14"/>
        </w:numPr>
        <w:shd w:val="clear" w:color="auto" w:fill="FFFFFF"/>
        <w:autoSpaceDE w:val="0"/>
        <w:autoSpaceDN w:val="0"/>
        <w:adjustRightInd w:val="0"/>
        <w:spacing w:after="0"/>
        <w:jc w:val="both"/>
        <w:rPr>
          <w:rFonts w:cs="Arial"/>
          <w:i/>
          <w:color w:val="17365D"/>
          <w:sz w:val="24"/>
          <w:szCs w:val="24"/>
          <w:lang w:val="ro-RO"/>
        </w:rPr>
      </w:pPr>
      <w:r>
        <w:rPr>
          <w:rFonts w:cs="Arial"/>
          <w:i/>
          <w:color w:val="17365D"/>
          <w:sz w:val="24"/>
          <w:szCs w:val="24"/>
          <w:lang w:val="ro-RO"/>
        </w:rPr>
        <w:t>o</w:t>
      </w:r>
      <w:r w:rsidR="00203FC6">
        <w:rPr>
          <w:rFonts w:cs="Arial"/>
          <w:i/>
          <w:color w:val="17365D"/>
          <w:sz w:val="24"/>
          <w:szCs w:val="24"/>
          <w:lang w:val="ro-RO"/>
        </w:rPr>
        <w:t>ferirea instruirii</w:t>
      </w:r>
      <w:r w:rsidR="00F3386F" w:rsidRPr="00287F60">
        <w:rPr>
          <w:rFonts w:cs="Arial"/>
          <w:i/>
          <w:color w:val="17365D"/>
          <w:sz w:val="24"/>
          <w:szCs w:val="24"/>
          <w:lang w:val="ro-RO"/>
        </w:rPr>
        <w:t>;</w:t>
      </w:r>
    </w:p>
    <w:p w:rsidR="00F3386F" w:rsidRPr="00287F60" w:rsidRDefault="00892F0D" w:rsidP="00F3386F">
      <w:pPr>
        <w:numPr>
          <w:ilvl w:val="3"/>
          <w:numId w:val="14"/>
        </w:numPr>
        <w:shd w:val="clear" w:color="auto" w:fill="FFFFFF"/>
        <w:autoSpaceDE w:val="0"/>
        <w:autoSpaceDN w:val="0"/>
        <w:adjustRightInd w:val="0"/>
        <w:spacing w:after="0"/>
        <w:jc w:val="both"/>
        <w:rPr>
          <w:rFonts w:cs="Arial"/>
          <w:i/>
          <w:color w:val="17365D"/>
          <w:sz w:val="24"/>
          <w:szCs w:val="24"/>
          <w:lang w:val="ro-RO"/>
        </w:rPr>
      </w:pPr>
      <w:r>
        <w:rPr>
          <w:rFonts w:cs="Arial"/>
          <w:i/>
          <w:color w:val="17365D"/>
          <w:sz w:val="24"/>
          <w:szCs w:val="24"/>
          <w:lang w:val="ro-RO"/>
        </w:rPr>
        <w:t>d</w:t>
      </w:r>
      <w:r w:rsidR="00F3386F" w:rsidRPr="00287F60">
        <w:rPr>
          <w:rFonts w:cs="Arial"/>
          <w:i/>
          <w:color w:val="17365D"/>
          <w:sz w:val="24"/>
          <w:szCs w:val="24"/>
          <w:lang w:val="ro-RO"/>
        </w:rPr>
        <w:t>ezvoltarea întreprinderii, lanțului de aprovizionare și practici de marketing corespunzătoare;</w:t>
      </w:r>
    </w:p>
    <w:p w:rsidR="00F3386F" w:rsidRPr="00287F60" w:rsidRDefault="00892F0D" w:rsidP="00F3386F">
      <w:pPr>
        <w:numPr>
          <w:ilvl w:val="3"/>
          <w:numId w:val="14"/>
        </w:numPr>
        <w:shd w:val="clear" w:color="auto" w:fill="FFFFFF"/>
        <w:autoSpaceDE w:val="0"/>
        <w:autoSpaceDN w:val="0"/>
        <w:adjustRightInd w:val="0"/>
        <w:spacing w:after="0"/>
        <w:jc w:val="both"/>
        <w:rPr>
          <w:rFonts w:cs="Arial"/>
          <w:i/>
          <w:color w:val="17365D"/>
          <w:sz w:val="24"/>
          <w:szCs w:val="24"/>
          <w:lang w:val="ro-RO"/>
        </w:rPr>
      </w:pPr>
      <w:r>
        <w:rPr>
          <w:rFonts w:cs="Arial"/>
          <w:i/>
          <w:color w:val="17365D"/>
          <w:sz w:val="24"/>
          <w:szCs w:val="24"/>
          <w:lang w:val="ro-RO"/>
        </w:rPr>
        <w:t>l</w:t>
      </w:r>
      <w:r w:rsidR="00F3386F" w:rsidRPr="00287F60">
        <w:rPr>
          <w:rFonts w:cs="Arial"/>
          <w:i/>
          <w:color w:val="17365D"/>
          <w:sz w:val="24"/>
          <w:szCs w:val="24"/>
          <w:lang w:val="ro-RO"/>
        </w:rPr>
        <w:t>iderism și practicarea în comunitate;</w:t>
      </w:r>
    </w:p>
    <w:p w:rsidR="00F3386F" w:rsidRPr="00287F60" w:rsidRDefault="00892F0D" w:rsidP="00F3386F">
      <w:pPr>
        <w:numPr>
          <w:ilvl w:val="3"/>
          <w:numId w:val="14"/>
        </w:numPr>
        <w:shd w:val="clear" w:color="auto" w:fill="FFFFFF"/>
        <w:autoSpaceDE w:val="0"/>
        <w:autoSpaceDN w:val="0"/>
        <w:adjustRightInd w:val="0"/>
        <w:spacing w:after="0"/>
        <w:jc w:val="both"/>
        <w:rPr>
          <w:rFonts w:cs="Arial"/>
          <w:i/>
          <w:color w:val="17365D"/>
          <w:sz w:val="24"/>
          <w:szCs w:val="24"/>
          <w:lang w:val="ro-RO"/>
        </w:rPr>
      </w:pPr>
      <w:r>
        <w:rPr>
          <w:rFonts w:cs="Arial"/>
          <w:i/>
          <w:color w:val="17365D"/>
          <w:sz w:val="24"/>
          <w:szCs w:val="24"/>
          <w:lang w:val="ro-RO"/>
        </w:rPr>
        <w:t>t</w:t>
      </w:r>
      <w:r w:rsidR="00F3386F" w:rsidRPr="00287F60">
        <w:rPr>
          <w:rFonts w:cs="Arial"/>
          <w:i/>
          <w:color w:val="17365D"/>
          <w:sz w:val="24"/>
          <w:szCs w:val="24"/>
          <w:lang w:val="ro-RO"/>
        </w:rPr>
        <w:t xml:space="preserve">ransparență, evaluare și raportare.  </w:t>
      </w:r>
    </w:p>
    <w:p w:rsidR="00F3386F" w:rsidRPr="00F3386F" w:rsidRDefault="00F3386F" w:rsidP="00F3386F">
      <w:pPr>
        <w:pStyle w:val="Heading2"/>
        <w:ind w:left="426"/>
        <w:rPr>
          <w:rFonts w:ascii="Calibri" w:hAnsi="Calibri" w:cs="Arial"/>
          <w:color w:val="17365D"/>
          <w:sz w:val="24"/>
          <w:szCs w:val="24"/>
          <w:lang w:val="ro-RO"/>
        </w:rPr>
      </w:pPr>
      <w:bookmarkStart w:id="18" w:name="_Toc430949513"/>
      <w:r w:rsidRPr="00F3386F">
        <w:rPr>
          <w:rFonts w:ascii="Calibri" w:hAnsi="Calibri" w:cs="Arial"/>
          <w:color w:val="17365D"/>
          <w:sz w:val="24"/>
          <w:szCs w:val="24"/>
          <w:lang w:val="ro-RO"/>
        </w:rPr>
        <w:t>Distincţi</w:t>
      </w:r>
      <w:r w:rsidR="00203FC6">
        <w:rPr>
          <w:rFonts w:ascii="Calibri" w:hAnsi="Calibri" w:cs="Arial"/>
          <w:color w:val="17365D"/>
          <w:sz w:val="24"/>
          <w:szCs w:val="24"/>
          <w:lang w:val="ro-RO"/>
        </w:rPr>
        <w:t>ile şi premiile acordate câș</w:t>
      </w:r>
      <w:r w:rsidRPr="00F3386F">
        <w:rPr>
          <w:rFonts w:ascii="Calibri" w:hAnsi="Calibri" w:cs="Arial"/>
          <w:color w:val="17365D"/>
          <w:sz w:val="24"/>
          <w:szCs w:val="24"/>
          <w:lang w:val="ro-RO"/>
        </w:rPr>
        <w:t>t</w:t>
      </w:r>
      <w:r w:rsidR="00203FC6">
        <w:rPr>
          <w:rFonts w:ascii="Calibri" w:hAnsi="Calibri" w:cs="Arial"/>
          <w:color w:val="17365D"/>
          <w:sz w:val="24"/>
          <w:szCs w:val="24"/>
          <w:lang w:val="ro-RO"/>
        </w:rPr>
        <w:t>igăto</w:t>
      </w:r>
      <w:r w:rsidRPr="00F3386F">
        <w:rPr>
          <w:rFonts w:ascii="Calibri" w:hAnsi="Calibri" w:cs="Arial"/>
          <w:color w:val="17365D"/>
          <w:sz w:val="24"/>
          <w:szCs w:val="24"/>
          <w:lang w:val="ro-RO"/>
        </w:rPr>
        <w:t>rilor Concursului</w:t>
      </w:r>
      <w:bookmarkEnd w:id="18"/>
    </w:p>
    <w:p w:rsidR="00F3386F" w:rsidRPr="00F3386F" w:rsidRDefault="00F3386F" w:rsidP="00F3386F">
      <w:pPr>
        <w:ind w:left="426"/>
        <w:jc w:val="both"/>
        <w:rPr>
          <w:rFonts w:cs="Arial"/>
          <w:color w:val="17365D"/>
          <w:sz w:val="24"/>
          <w:szCs w:val="24"/>
          <w:lang w:val="ro-RO"/>
        </w:rPr>
      </w:pPr>
      <w:r w:rsidRPr="00F3386F">
        <w:rPr>
          <w:rFonts w:cs="Arial"/>
          <w:b/>
          <w:color w:val="17365D"/>
          <w:sz w:val="24"/>
          <w:szCs w:val="24"/>
          <w:lang w:val="ro-RO"/>
        </w:rPr>
        <w:t>5.6.1.</w:t>
      </w:r>
      <w:r w:rsidRPr="00F3386F">
        <w:rPr>
          <w:rFonts w:cs="Arial"/>
          <w:color w:val="17365D"/>
          <w:sz w:val="24"/>
          <w:szCs w:val="24"/>
          <w:lang w:val="ro-RO"/>
        </w:rPr>
        <w:t xml:space="preserve"> În cadrul Concursului vor fi distinse întreprinderile care, pe parcursul perioadei precedente anului de gestiune, au avut realizări și au întreprins acțiuni ce se încadrează în Prin</w:t>
      </w:r>
      <w:r w:rsidR="00892F0D">
        <w:rPr>
          <w:rFonts w:cs="Arial"/>
          <w:color w:val="17365D"/>
          <w:sz w:val="24"/>
          <w:szCs w:val="24"/>
          <w:lang w:val="ro-RO"/>
        </w:rPr>
        <w:t>cipiile de Abilitare a F</w:t>
      </w:r>
      <w:r w:rsidR="00203FC6">
        <w:rPr>
          <w:rFonts w:cs="Arial"/>
          <w:color w:val="17365D"/>
          <w:sz w:val="24"/>
          <w:szCs w:val="24"/>
          <w:lang w:val="ro-RO"/>
        </w:rPr>
        <w:t>emeilor.</w:t>
      </w:r>
    </w:p>
    <w:p w:rsidR="00F3386F" w:rsidRPr="00F3386F" w:rsidRDefault="00F3386F" w:rsidP="00F3386F">
      <w:pPr>
        <w:shd w:val="clear" w:color="auto" w:fill="FFFFFF"/>
        <w:autoSpaceDE w:val="0"/>
        <w:autoSpaceDN w:val="0"/>
        <w:adjustRightInd w:val="0"/>
        <w:spacing w:after="0"/>
        <w:ind w:left="914"/>
        <w:jc w:val="both"/>
        <w:rPr>
          <w:rFonts w:cs="Arial"/>
          <w:color w:val="17365D"/>
          <w:sz w:val="24"/>
          <w:szCs w:val="24"/>
          <w:lang w:val="ro-RO"/>
        </w:rPr>
      </w:pPr>
    </w:p>
    <w:p w:rsidR="00713782" w:rsidRDefault="00F3386F" w:rsidP="00F3386F">
      <w:pPr>
        <w:ind w:left="426"/>
        <w:rPr>
          <w:rFonts w:cs="Arial"/>
          <w:color w:val="17365D"/>
          <w:sz w:val="24"/>
          <w:szCs w:val="24"/>
          <w:lang w:val="ro-RO"/>
        </w:rPr>
      </w:pPr>
      <w:r w:rsidRPr="00F3386F">
        <w:rPr>
          <w:rFonts w:cs="Arial"/>
          <w:b/>
          <w:color w:val="17365D"/>
          <w:sz w:val="24"/>
          <w:szCs w:val="24"/>
          <w:lang w:val="ro-RO"/>
        </w:rPr>
        <w:t>5.6.2.</w:t>
      </w:r>
      <w:r w:rsidRPr="00F3386F">
        <w:rPr>
          <w:rFonts w:cs="Arial"/>
          <w:color w:val="17365D"/>
          <w:sz w:val="24"/>
          <w:szCs w:val="24"/>
          <w:lang w:val="ro-RO"/>
        </w:rPr>
        <w:t xml:space="preserve"> Întreprinderilor câștigătoare li se vor acorda diplome de onoare corespunzătoare nominalizării obținute, precu</w:t>
      </w:r>
      <w:r w:rsidR="00203FC6">
        <w:rPr>
          <w:rFonts w:cs="Arial"/>
          <w:color w:val="17365D"/>
          <w:sz w:val="24"/>
          <w:szCs w:val="24"/>
          <w:lang w:val="ro-RO"/>
        </w:rPr>
        <w:t xml:space="preserve">m și cadouri </w:t>
      </w:r>
      <w:r w:rsidRPr="00F3386F">
        <w:rPr>
          <w:rFonts w:cs="Arial"/>
          <w:color w:val="17365D"/>
          <w:sz w:val="24"/>
          <w:szCs w:val="24"/>
          <w:lang w:val="ro-RO"/>
        </w:rPr>
        <w:t>comemorative</w:t>
      </w:r>
      <w:r w:rsidR="00713782">
        <w:rPr>
          <w:rFonts w:cs="Arial"/>
          <w:color w:val="17365D"/>
          <w:sz w:val="24"/>
          <w:szCs w:val="24"/>
          <w:lang w:val="ro-RO"/>
        </w:rPr>
        <w:t>.</w:t>
      </w:r>
    </w:p>
    <w:p w:rsidR="00C55964" w:rsidRDefault="00F3386F" w:rsidP="00130492">
      <w:pPr>
        <w:ind w:left="426"/>
        <w:rPr>
          <w:rFonts w:cs="Arial"/>
          <w:color w:val="17365D"/>
          <w:sz w:val="24"/>
          <w:szCs w:val="24"/>
          <w:lang w:val="ro-RO"/>
        </w:rPr>
      </w:pPr>
      <w:r w:rsidRPr="00F3386F">
        <w:rPr>
          <w:rFonts w:cs="Arial"/>
          <w:b/>
          <w:color w:val="17365D"/>
          <w:sz w:val="24"/>
          <w:szCs w:val="24"/>
          <w:lang w:val="ro-RO"/>
        </w:rPr>
        <w:t xml:space="preserve">5.6.3. </w:t>
      </w:r>
      <w:r w:rsidR="00287F60">
        <w:rPr>
          <w:rFonts w:cs="Arial"/>
          <w:color w:val="17365D"/>
          <w:sz w:val="24"/>
          <w:szCs w:val="24"/>
          <w:lang w:val="ro-RO"/>
        </w:rPr>
        <w:t>Premiile câștigătorilor</w:t>
      </w:r>
      <w:r w:rsidRPr="00F3386F">
        <w:rPr>
          <w:rFonts w:cs="Arial"/>
          <w:color w:val="17365D"/>
          <w:sz w:val="24"/>
          <w:szCs w:val="24"/>
          <w:lang w:val="ro-RO"/>
        </w:rPr>
        <w:t xml:space="preserve"> Concursului vor fi oferite de către reprezentanții </w:t>
      </w:r>
      <w:r w:rsidRPr="00F3386F">
        <w:rPr>
          <w:rFonts w:cs="Arial"/>
          <w:i/>
          <w:color w:val="17365D"/>
          <w:sz w:val="24"/>
          <w:szCs w:val="24"/>
          <w:lang w:val="ro-RO"/>
        </w:rPr>
        <w:t>United Nations Global Compact (UN Global Compact), United Nations Entity for Gender Equality and t</w:t>
      </w:r>
      <w:r w:rsidR="00130492">
        <w:rPr>
          <w:rFonts w:cs="Arial"/>
          <w:i/>
          <w:color w:val="17365D"/>
          <w:sz w:val="24"/>
          <w:szCs w:val="24"/>
          <w:lang w:val="ro-RO"/>
        </w:rPr>
        <w:t>he Empowerment of Women (UNWomen)</w:t>
      </w:r>
      <w:r w:rsidR="00130492" w:rsidRPr="00130492">
        <w:rPr>
          <w:rFonts w:cs="Arial"/>
          <w:color w:val="17365D"/>
          <w:sz w:val="24"/>
          <w:szCs w:val="24"/>
          <w:lang w:val="ro-RO"/>
        </w:rPr>
        <w:t xml:space="preserve"> </w:t>
      </w:r>
      <w:r w:rsidR="00130492">
        <w:rPr>
          <w:rFonts w:cs="Arial"/>
          <w:color w:val="17365D"/>
          <w:sz w:val="24"/>
          <w:szCs w:val="24"/>
          <w:lang w:val="ro-RO"/>
        </w:rPr>
        <w:t>.</w:t>
      </w:r>
    </w:p>
    <w:p w:rsidR="00C55964" w:rsidRDefault="00C55964" w:rsidP="00F3386F">
      <w:pPr>
        <w:ind w:left="426"/>
        <w:rPr>
          <w:rFonts w:cs="Arial"/>
          <w:color w:val="17365D"/>
          <w:sz w:val="24"/>
          <w:szCs w:val="24"/>
          <w:lang w:val="ro-RO"/>
        </w:rPr>
      </w:pPr>
    </w:p>
    <w:p w:rsidR="00C55964" w:rsidRDefault="00C55964" w:rsidP="00F3386F">
      <w:pPr>
        <w:ind w:left="426"/>
        <w:rPr>
          <w:rFonts w:cs="Arial"/>
          <w:sz w:val="24"/>
          <w:szCs w:val="24"/>
          <w:lang w:val="ro-RO"/>
        </w:rPr>
      </w:pPr>
    </w:p>
    <w:p w:rsidR="00C55964" w:rsidRPr="00F3386F" w:rsidRDefault="00C55964" w:rsidP="00F3386F">
      <w:pPr>
        <w:ind w:left="426"/>
        <w:rPr>
          <w:rFonts w:cs="Arial"/>
          <w:sz w:val="24"/>
          <w:szCs w:val="24"/>
          <w:lang w:val="ro-RO"/>
        </w:rPr>
      </w:pPr>
    </w:p>
    <w:p w:rsidR="00C11D1D" w:rsidRPr="00D72763" w:rsidRDefault="00C11D1D" w:rsidP="00D72763">
      <w:pPr>
        <w:pStyle w:val="ListParagraph"/>
        <w:spacing w:line="360" w:lineRule="auto"/>
        <w:ind w:left="0"/>
        <w:jc w:val="both"/>
        <w:rPr>
          <w:rFonts w:cs="Arial"/>
          <w:b/>
          <w:color w:val="000000" w:themeColor="text1"/>
          <w:sz w:val="21"/>
          <w:szCs w:val="21"/>
          <w:lang w:val="ro-RO"/>
        </w:rPr>
      </w:pPr>
    </w:p>
    <w:sectPr w:rsidR="00C11D1D" w:rsidRPr="00D72763" w:rsidSect="00D72763">
      <w:headerReference w:type="default" r:id="rId14"/>
      <w:footerReference w:type="even" r:id="rId15"/>
      <w:footerReference w:type="default" r:id="rId16"/>
      <w:pgSz w:w="11900" w:h="16840"/>
      <w:pgMar w:top="3119" w:right="1127" w:bottom="1440" w:left="1843"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6ED" w:rsidRDefault="002346ED" w:rsidP="00C11D1D">
      <w:r>
        <w:separator/>
      </w:r>
    </w:p>
  </w:endnote>
  <w:endnote w:type="continuationSeparator" w:id="1">
    <w:p w:rsidR="002346ED" w:rsidRDefault="002346ED" w:rsidP="00C11D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6F" w:rsidRDefault="009E47C4" w:rsidP="00271A10">
    <w:pPr>
      <w:pStyle w:val="Footer"/>
      <w:framePr w:wrap="around" w:vAnchor="text" w:hAnchor="margin" w:y="1"/>
      <w:rPr>
        <w:rStyle w:val="PageNumber"/>
      </w:rPr>
    </w:pPr>
    <w:r>
      <w:rPr>
        <w:rStyle w:val="PageNumber"/>
      </w:rPr>
      <w:fldChar w:fldCharType="begin"/>
    </w:r>
    <w:r w:rsidR="00F3386F">
      <w:rPr>
        <w:rStyle w:val="PageNumber"/>
      </w:rPr>
      <w:instrText xml:space="preserve">PAGE  </w:instrText>
    </w:r>
    <w:r>
      <w:rPr>
        <w:rStyle w:val="PageNumber"/>
      </w:rPr>
      <w:fldChar w:fldCharType="end"/>
    </w:r>
  </w:p>
  <w:p w:rsidR="00F3386F" w:rsidRDefault="00F3386F" w:rsidP="00F3386F">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6F" w:rsidRDefault="009E47C4" w:rsidP="00F3386F">
    <w:pPr>
      <w:pStyle w:val="Footer"/>
      <w:framePr w:wrap="around" w:vAnchor="text" w:hAnchor="page" w:x="921" w:y="-330"/>
      <w:rPr>
        <w:rStyle w:val="PageNumber"/>
      </w:rPr>
    </w:pPr>
    <w:r>
      <w:rPr>
        <w:rStyle w:val="PageNumber"/>
      </w:rPr>
      <w:fldChar w:fldCharType="begin"/>
    </w:r>
    <w:r w:rsidR="00F3386F">
      <w:rPr>
        <w:rStyle w:val="PageNumber"/>
      </w:rPr>
      <w:instrText xml:space="preserve">PAGE  </w:instrText>
    </w:r>
    <w:r>
      <w:rPr>
        <w:rStyle w:val="PageNumber"/>
      </w:rPr>
      <w:fldChar w:fldCharType="separate"/>
    </w:r>
    <w:r w:rsidR="003E1A3F">
      <w:rPr>
        <w:rStyle w:val="PageNumber"/>
        <w:noProof/>
      </w:rPr>
      <w:t>6</w:t>
    </w:r>
    <w:r>
      <w:rPr>
        <w:rStyle w:val="PageNumber"/>
      </w:rPr>
      <w:fldChar w:fldCharType="end"/>
    </w:r>
  </w:p>
  <w:p w:rsidR="00C11D1D" w:rsidRDefault="00C11D1D" w:rsidP="00F3386F">
    <w:pPr>
      <w:pStyle w:val="Footer"/>
      <w:ind w:left="-1797" w:firstLine="360"/>
    </w:pPr>
    <w:r>
      <w:rPr>
        <w:noProof/>
      </w:rPr>
      <w:drawing>
        <wp:anchor distT="0" distB="0" distL="114300" distR="114300" simplePos="0" relativeHeight="251658240" behindDoc="1" locked="0" layoutInCell="1" allowOverlap="1">
          <wp:simplePos x="0" y="0"/>
          <wp:positionH relativeFrom="margin">
            <wp:posOffset>-1153160</wp:posOffset>
          </wp:positionH>
          <wp:positionV relativeFrom="margin">
            <wp:posOffset>4869180</wp:posOffset>
          </wp:positionV>
          <wp:extent cx="7543800" cy="3862705"/>
          <wp:effectExtent l="0" t="0" r="0" b="0"/>
          <wp:wrapNone/>
          <wp:docPr id="6" name="Picture 6" descr="Mac:Users:home:Desktop:bottom blank pn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Users:home:Desktop:bottom blank pnfm.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43800" cy="38627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6ED" w:rsidRDefault="002346ED" w:rsidP="00C11D1D">
      <w:r>
        <w:separator/>
      </w:r>
    </w:p>
  </w:footnote>
  <w:footnote w:type="continuationSeparator" w:id="1">
    <w:p w:rsidR="002346ED" w:rsidRDefault="002346ED" w:rsidP="00C11D1D">
      <w:r>
        <w:continuationSeparator/>
      </w:r>
    </w:p>
  </w:footnote>
  <w:footnote w:id="2">
    <w:p w:rsidR="00F3386F" w:rsidRPr="00836DDB" w:rsidRDefault="00F3386F" w:rsidP="00F3386F">
      <w:pPr>
        <w:autoSpaceDE w:val="0"/>
        <w:autoSpaceDN w:val="0"/>
        <w:adjustRightInd w:val="0"/>
        <w:spacing w:after="0"/>
        <w:jc w:val="both"/>
        <w:rPr>
          <w:rFonts w:ascii="Arial" w:hAnsi="Arial" w:cs="Arial"/>
          <w:sz w:val="18"/>
          <w:szCs w:val="18"/>
          <w:lang w:val="ro-RO"/>
        </w:rPr>
      </w:pPr>
      <w:r w:rsidRPr="0096016A">
        <w:rPr>
          <w:rStyle w:val="FootnoteReference"/>
          <w:sz w:val="18"/>
          <w:szCs w:val="20"/>
        </w:rPr>
        <w:footnoteRef/>
      </w:r>
      <w:r w:rsidRPr="0096016A">
        <w:rPr>
          <w:sz w:val="18"/>
          <w:szCs w:val="20"/>
        </w:rPr>
        <w:t xml:space="preserve"> </w:t>
      </w:r>
      <w:r w:rsidRPr="009B3A38">
        <w:rPr>
          <w:rFonts w:ascii="Arial" w:hAnsi="Arial" w:cs="Arial"/>
          <w:color w:val="1F497D"/>
          <w:sz w:val="18"/>
          <w:szCs w:val="20"/>
          <w:lang w:val="ro-RO"/>
        </w:rPr>
        <w:t>10 principii ale pactului global le puteţi vedea aici:</w:t>
      </w:r>
      <w:r>
        <w:rPr>
          <w:rFonts w:ascii="Arial" w:hAnsi="Arial" w:cs="Arial"/>
          <w:sz w:val="18"/>
          <w:szCs w:val="20"/>
          <w:lang w:val="ro-RO"/>
        </w:rPr>
        <w:t xml:space="preserve"> </w:t>
      </w:r>
      <w:hyperlink r:id="rId1" w:history="1">
        <w:r w:rsidRPr="00836DDB">
          <w:rPr>
            <w:rStyle w:val="Hyperlink"/>
            <w:rFonts w:ascii="Arial" w:hAnsi="Arial" w:cs="Arial"/>
            <w:sz w:val="18"/>
            <w:szCs w:val="18"/>
            <w:lang w:val="ro-RO"/>
          </w:rPr>
          <w:t>https://www.unglobalcompact.org/what-is-gc/mission/principles</w:t>
        </w:r>
      </w:hyperlink>
      <w:r w:rsidRPr="00836DDB">
        <w:rPr>
          <w:rFonts w:ascii="Arial" w:hAnsi="Arial" w:cs="Arial"/>
          <w:color w:val="000000"/>
          <w:sz w:val="18"/>
          <w:szCs w:val="18"/>
          <w:lang w:val="ro-RO"/>
        </w:rPr>
        <w:t xml:space="preserve"> </w:t>
      </w:r>
    </w:p>
  </w:footnote>
  <w:footnote w:id="3">
    <w:p w:rsidR="00F3386F" w:rsidRPr="00974EB2" w:rsidRDefault="00F3386F" w:rsidP="00F3386F">
      <w:pPr>
        <w:pStyle w:val="FootnoteText"/>
      </w:pPr>
      <w:r>
        <w:rPr>
          <w:rStyle w:val="FootnoteReference"/>
        </w:rPr>
        <w:footnoteRef/>
      </w:r>
      <w:r>
        <w:t xml:space="preserve"> </w:t>
      </w:r>
      <w:r w:rsidRPr="009B3A38">
        <w:rPr>
          <w:color w:val="1F497D"/>
          <w:lang w:val="ro-RO"/>
        </w:rPr>
        <w:t>7 principii de abilitare a femeilor</w:t>
      </w:r>
      <w:r>
        <w:rPr>
          <w:lang w:val="ro-RO"/>
        </w:rPr>
        <w:t xml:space="preserve"> </w:t>
      </w:r>
      <w:hyperlink r:id="rId2" w:history="1">
        <w:r w:rsidRPr="00037459">
          <w:rPr>
            <w:rStyle w:val="Hyperlink"/>
            <w:lang w:val="ro-RO"/>
          </w:rPr>
          <w:t>http://www.weprinciples.org/Site/PrincipleOverview/</w:t>
        </w:r>
      </w:hyperlink>
      <w:r>
        <w:rPr>
          <w:lang w:val="ro-RO"/>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D1D" w:rsidRDefault="00C11D1D" w:rsidP="00480C41">
    <w:pPr>
      <w:pStyle w:val="Header"/>
      <w:ind w:left="-142"/>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-18415</wp:posOffset>
          </wp:positionV>
          <wp:extent cx="5732308" cy="1080000"/>
          <wp:effectExtent l="0" t="0" r="8255" b="12700"/>
          <wp:wrapNone/>
          <wp:docPr id="5" name="Picture 5" descr="Mac:Users:home:Desktop:blank pnfm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home:Desktop:blank pnfm header.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2308" cy="10800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4720"/>
    <w:multiLevelType w:val="multilevel"/>
    <w:tmpl w:val="A6FCAB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7530AFE"/>
    <w:multiLevelType w:val="hybridMultilevel"/>
    <w:tmpl w:val="D25E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DF5738"/>
    <w:multiLevelType w:val="hybridMultilevel"/>
    <w:tmpl w:val="743A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6F4499"/>
    <w:multiLevelType w:val="hybridMultilevel"/>
    <w:tmpl w:val="6428C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D13E75"/>
    <w:multiLevelType w:val="hybridMultilevel"/>
    <w:tmpl w:val="B9A0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0C3E4F"/>
    <w:multiLevelType w:val="hybridMultilevel"/>
    <w:tmpl w:val="3F18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4E0F2A"/>
    <w:multiLevelType w:val="hybridMultilevel"/>
    <w:tmpl w:val="D326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6710E"/>
    <w:multiLevelType w:val="hybridMultilevel"/>
    <w:tmpl w:val="E94C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DF251D"/>
    <w:multiLevelType w:val="hybridMultilevel"/>
    <w:tmpl w:val="F5BC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640342"/>
    <w:multiLevelType w:val="multilevel"/>
    <w:tmpl w:val="4168BCE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sz w:val="22"/>
      </w:rPr>
    </w:lvl>
    <w:lvl w:ilvl="3">
      <w:start w:val="1"/>
      <w:numFmt w:val="bullet"/>
      <w:lvlText w:val=""/>
      <w:lvlJc w:val="left"/>
      <w:pPr>
        <w:ind w:left="1728" w:hanging="648"/>
      </w:pPr>
      <w:rPr>
        <w:rFonts w:ascii="Symbol" w:hAnsi="Symbol"/>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0433FA1"/>
    <w:multiLevelType w:val="hybridMultilevel"/>
    <w:tmpl w:val="A50C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7A4E8D"/>
    <w:multiLevelType w:val="multilevel"/>
    <w:tmpl w:val="5810E9AA"/>
    <w:lvl w:ilvl="0">
      <w:start w:val="1"/>
      <w:numFmt w:val="decimal"/>
      <w:pStyle w:val="Heading1"/>
      <w:lvlText w:val="%1"/>
      <w:lvlJc w:val="left"/>
      <w:pPr>
        <w:ind w:left="432" w:hanging="432"/>
      </w:pPr>
      <w:rPr>
        <w:color w:val="17365D"/>
      </w:r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70C91C15"/>
    <w:multiLevelType w:val="multilevel"/>
    <w:tmpl w:val="1BD2AF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sz w:val="22"/>
      </w:rPr>
    </w:lvl>
    <w:lvl w:ilvl="3">
      <w:start w:val="1"/>
      <w:numFmt w:val="bullet"/>
      <w:lvlText w:val=""/>
      <w:lvlJc w:val="left"/>
      <w:pPr>
        <w:ind w:left="1728" w:hanging="648"/>
      </w:pPr>
      <w:rPr>
        <w:rFonts w:ascii="Wingdings" w:hAnsi="Wingdings"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186653F"/>
    <w:multiLevelType w:val="hybridMultilevel"/>
    <w:tmpl w:val="F7CCF032"/>
    <w:lvl w:ilvl="0" w:tplc="04090005">
      <w:start w:val="1"/>
      <w:numFmt w:val="bullet"/>
      <w:lvlText w:val=""/>
      <w:lvlJc w:val="left"/>
      <w:pPr>
        <w:ind w:left="644"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345FFB"/>
    <w:multiLevelType w:val="hybridMultilevel"/>
    <w:tmpl w:val="D6922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7"/>
  </w:num>
  <w:num w:numId="4">
    <w:abstractNumId w:val="9"/>
  </w:num>
  <w:num w:numId="5">
    <w:abstractNumId w:val="11"/>
  </w:num>
  <w:num w:numId="6">
    <w:abstractNumId w:val="5"/>
  </w:num>
  <w:num w:numId="7">
    <w:abstractNumId w:val="4"/>
  </w:num>
  <w:num w:numId="8">
    <w:abstractNumId w:val="1"/>
  </w:num>
  <w:num w:numId="9">
    <w:abstractNumId w:val="6"/>
  </w:num>
  <w:num w:numId="10">
    <w:abstractNumId w:val="2"/>
  </w:num>
  <w:num w:numId="11">
    <w:abstractNumId w:val="10"/>
  </w:num>
  <w:num w:numId="12">
    <w:abstractNumId w:val="8"/>
  </w:num>
  <w:num w:numId="13">
    <w:abstractNumId w:val="13"/>
  </w:num>
  <w:num w:numId="14">
    <w:abstractNumId w:val="1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81"/>
  <w:drawingGridVerticalSpacing w:val="181"/>
  <w:doNotUseMarginsForDrawingGridOrigin/>
  <w:drawingGridHorizontalOrigin w:val="1843"/>
  <w:drawingGridVerticalOrigin w:val="3119"/>
  <w:characterSpacingControl w:val="doNotCompress"/>
  <w:hdrShapeDefaults>
    <o:shapedefaults v:ext="edit" spidmax="10242"/>
  </w:hdrShapeDefaults>
  <w:footnotePr>
    <w:footnote w:id="0"/>
    <w:footnote w:id="1"/>
  </w:footnotePr>
  <w:endnotePr>
    <w:endnote w:id="0"/>
    <w:endnote w:id="1"/>
  </w:endnotePr>
  <w:compat>
    <w:useFELayout/>
  </w:compat>
  <w:rsids>
    <w:rsidRoot w:val="00C11D1D"/>
    <w:rsid w:val="000654D0"/>
    <w:rsid w:val="000E0E78"/>
    <w:rsid w:val="001272D7"/>
    <w:rsid w:val="00130492"/>
    <w:rsid w:val="00173889"/>
    <w:rsid w:val="00203FC6"/>
    <w:rsid w:val="00220AA6"/>
    <w:rsid w:val="00221411"/>
    <w:rsid w:val="002346ED"/>
    <w:rsid w:val="00287F60"/>
    <w:rsid w:val="0030647B"/>
    <w:rsid w:val="00365D1E"/>
    <w:rsid w:val="003E1A3F"/>
    <w:rsid w:val="00442ECF"/>
    <w:rsid w:val="00453740"/>
    <w:rsid w:val="00472A1E"/>
    <w:rsid w:val="00480C41"/>
    <w:rsid w:val="004D2815"/>
    <w:rsid w:val="005A3B40"/>
    <w:rsid w:val="00713782"/>
    <w:rsid w:val="00717E52"/>
    <w:rsid w:val="00892F0D"/>
    <w:rsid w:val="009E47C4"/>
    <w:rsid w:val="00AE6527"/>
    <w:rsid w:val="00C11D1D"/>
    <w:rsid w:val="00C55964"/>
    <w:rsid w:val="00D36303"/>
    <w:rsid w:val="00D426A6"/>
    <w:rsid w:val="00D450AD"/>
    <w:rsid w:val="00D71A6E"/>
    <w:rsid w:val="00D72763"/>
    <w:rsid w:val="00E06D18"/>
    <w:rsid w:val="00ED574A"/>
    <w:rsid w:val="00EF7C79"/>
    <w:rsid w:val="00F04DA5"/>
    <w:rsid w:val="00F3386F"/>
    <w:rsid w:val="00F720E1"/>
    <w:rsid w:val="00FA44B8"/>
    <w:rsid w:val="00FA6CBD"/>
    <w:rsid w:val="00FF0C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763"/>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F3386F"/>
    <w:pPr>
      <w:keepNext/>
      <w:numPr>
        <w:numId w:val="5"/>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F3386F"/>
    <w:pPr>
      <w:keepNext/>
      <w:numPr>
        <w:ilvl w:val="1"/>
        <w:numId w:val="5"/>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F3386F"/>
    <w:pPr>
      <w:keepNext/>
      <w:numPr>
        <w:ilvl w:val="2"/>
        <w:numId w:val="5"/>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F3386F"/>
    <w:pPr>
      <w:keepNext/>
      <w:numPr>
        <w:ilvl w:val="3"/>
        <w:numId w:val="5"/>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F3386F"/>
    <w:pPr>
      <w:numPr>
        <w:ilvl w:val="4"/>
        <w:numId w:val="5"/>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F3386F"/>
    <w:pPr>
      <w:numPr>
        <w:ilvl w:val="5"/>
        <w:numId w:val="5"/>
      </w:numPr>
      <w:spacing w:before="240" w:after="60"/>
      <w:outlineLvl w:val="5"/>
    </w:pPr>
    <w:rPr>
      <w:rFonts w:eastAsia="Times New Roman"/>
      <w:b/>
      <w:bCs/>
    </w:rPr>
  </w:style>
  <w:style w:type="paragraph" w:styleId="Heading7">
    <w:name w:val="heading 7"/>
    <w:basedOn w:val="Normal"/>
    <w:next w:val="Normal"/>
    <w:link w:val="Heading7Char"/>
    <w:uiPriority w:val="9"/>
    <w:qFormat/>
    <w:rsid w:val="00F3386F"/>
    <w:pPr>
      <w:numPr>
        <w:ilvl w:val="6"/>
        <w:numId w:val="5"/>
      </w:num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F3386F"/>
    <w:pPr>
      <w:numPr>
        <w:ilvl w:val="7"/>
        <w:numId w:val="5"/>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F3386F"/>
    <w:pPr>
      <w:numPr>
        <w:ilvl w:val="8"/>
        <w:numId w:val="5"/>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D1D"/>
    <w:pPr>
      <w:tabs>
        <w:tab w:val="center" w:pos="4320"/>
        <w:tab w:val="right" w:pos="8640"/>
      </w:tabs>
    </w:pPr>
  </w:style>
  <w:style w:type="character" w:customStyle="1" w:styleId="HeaderChar">
    <w:name w:val="Header Char"/>
    <w:basedOn w:val="DefaultParagraphFont"/>
    <w:link w:val="Header"/>
    <w:uiPriority w:val="99"/>
    <w:rsid w:val="00C11D1D"/>
  </w:style>
  <w:style w:type="paragraph" w:styleId="Footer">
    <w:name w:val="footer"/>
    <w:basedOn w:val="Normal"/>
    <w:link w:val="FooterChar"/>
    <w:uiPriority w:val="99"/>
    <w:unhideWhenUsed/>
    <w:rsid w:val="00C11D1D"/>
    <w:pPr>
      <w:tabs>
        <w:tab w:val="center" w:pos="4320"/>
        <w:tab w:val="right" w:pos="8640"/>
      </w:tabs>
    </w:pPr>
  </w:style>
  <w:style w:type="character" w:customStyle="1" w:styleId="FooterChar">
    <w:name w:val="Footer Char"/>
    <w:basedOn w:val="DefaultParagraphFont"/>
    <w:link w:val="Footer"/>
    <w:uiPriority w:val="99"/>
    <w:rsid w:val="00C11D1D"/>
  </w:style>
  <w:style w:type="paragraph" w:styleId="BalloonText">
    <w:name w:val="Balloon Text"/>
    <w:basedOn w:val="Normal"/>
    <w:link w:val="BalloonTextChar"/>
    <w:uiPriority w:val="99"/>
    <w:semiHidden/>
    <w:unhideWhenUsed/>
    <w:rsid w:val="00C11D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1D1D"/>
    <w:rPr>
      <w:rFonts w:ascii="Lucida Grande" w:hAnsi="Lucida Grande" w:cs="Lucida Grande"/>
      <w:sz w:val="18"/>
      <w:szCs w:val="18"/>
    </w:rPr>
  </w:style>
  <w:style w:type="character" w:styleId="Hyperlink">
    <w:name w:val="Hyperlink"/>
    <w:basedOn w:val="DefaultParagraphFont"/>
    <w:uiPriority w:val="99"/>
    <w:unhideWhenUsed/>
    <w:rsid w:val="00D72763"/>
    <w:rPr>
      <w:color w:val="0000FF" w:themeColor="hyperlink"/>
      <w:u w:val="single"/>
    </w:rPr>
  </w:style>
  <w:style w:type="paragraph" w:styleId="ListParagraph">
    <w:name w:val="List Paragraph"/>
    <w:basedOn w:val="Normal"/>
    <w:uiPriority w:val="34"/>
    <w:qFormat/>
    <w:rsid w:val="00D72763"/>
    <w:pPr>
      <w:ind w:left="720"/>
      <w:contextualSpacing/>
    </w:pPr>
  </w:style>
  <w:style w:type="character" w:customStyle="1" w:styleId="Heading1Char">
    <w:name w:val="Heading 1 Char"/>
    <w:basedOn w:val="DefaultParagraphFont"/>
    <w:link w:val="Heading1"/>
    <w:uiPriority w:val="9"/>
    <w:rsid w:val="00F3386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3386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F338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F3386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F3386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F3386F"/>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F3386F"/>
    <w:rPr>
      <w:rFonts w:ascii="Calibri" w:eastAsia="Times New Roman" w:hAnsi="Calibri" w:cs="Times New Roman"/>
    </w:rPr>
  </w:style>
  <w:style w:type="character" w:customStyle="1" w:styleId="Heading8Char">
    <w:name w:val="Heading 8 Char"/>
    <w:basedOn w:val="DefaultParagraphFont"/>
    <w:link w:val="Heading8"/>
    <w:uiPriority w:val="9"/>
    <w:rsid w:val="00F3386F"/>
    <w:rPr>
      <w:rFonts w:ascii="Calibri" w:eastAsia="Times New Roman" w:hAnsi="Calibri" w:cs="Times New Roman"/>
      <w:i/>
      <w:iCs/>
    </w:rPr>
  </w:style>
  <w:style w:type="character" w:customStyle="1" w:styleId="Heading9Char">
    <w:name w:val="Heading 9 Char"/>
    <w:basedOn w:val="DefaultParagraphFont"/>
    <w:link w:val="Heading9"/>
    <w:uiPriority w:val="9"/>
    <w:rsid w:val="00F3386F"/>
    <w:rPr>
      <w:rFonts w:ascii="Cambria" w:eastAsia="Times New Roman" w:hAnsi="Cambria" w:cs="Times New Roman"/>
      <w:sz w:val="22"/>
      <w:szCs w:val="22"/>
    </w:rPr>
  </w:style>
  <w:style w:type="paragraph" w:styleId="TOC1">
    <w:name w:val="toc 1"/>
    <w:basedOn w:val="Normal"/>
    <w:next w:val="Normal"/>
    <w:autoRedefine/>
    <w:uiPriority w:val="39"/>
    <w:unhideWhenUsed/>
    <w:rsid w:val="00F3386F"/>
    <w:pPr>
      <w:tabs>
        <w:tab w:val="left" w:pos="440"/>
        <w:tab w:val="right" w:leader="dot" w:pos="9679"/>
      </w:tabs>
      <w:ind w:left="426" w:hanging="426"/>
    </w:pPr>
  </w:style>
  <w:style w:type="paragraph" w:styleId="TOC2">
    <w:name w:val="toc 2"/>
    <w:basedOn w:val="Normal"/>
    <w:next w:val="Normal"/>
    <w:autoRedefine/>
    <w:uiPriority w:val="39"/>
    <w:unhideWhenUsed/>
    <w:rsid w:val="00F3386F"/>
    <w:pPr>
      <w:ind w:left="220"/>
    </w:pPr>
  </w:style>
  <w:style w:type="paragraph" w:styleId="FootnoteText">
    <w:name w:val="footnote text"/>
    <w:basedOn w:val="Normal"/>
    <w:link w:val="FootnoteTextChar"/>
    <w:uiPriority w:val="99"/>
    <w:semiHidden/>
    <w:unhideWhenUsed/>
    <w:rsid w:val="00F3386F"/>
    <w:rPr>
      <w:sz w:val="20"/>
      <w:szCs w:val="20"/>
    </w:rPr>
  </w:style>
  <w:style w:type="character" w:customStyle="1" w:styleId="FootnoteTextChar">
    <w:name w:val="Footnote Text Char"/>
    <w:basedOn w:val="DefaultParagraphFont"/>
    <w:link w:val="FootnoteText"/>
    <w:uiPriority w:val="99"/>
    <w:semiHidden/>
    <w:rsid w:val="00F3386F"/>
    <w:rPr>
      <w:rFonts w:ascii="Calibri" w:eastAsia="Calibri" w:hAnsi="Calibri" w:cs="Times New Roman"/>
      <w:sz w:val="20"/>
      <w:szCs w:val="20"/>
    </w:rPr>
  </w:style>
  <w:style w:type="character" w:styleId="FootnoteReference">
    <w:name w:val="footnote reference"/>
    <w:uiPriority w:val="99"/>
    <w:semiHidden/>
    <w:unhideWhenUsed/>
    <w:rsid w:val="00F3386F"/>
    <w:rPr>
      <w:vertAlign w:val="superscript"/>
    </w:rPr>
  </w:style>
  <w:style w:type="character" w:styleId="PageNumber">
    <w:name w:val="page number"/>
    <w:basedOn w:val="DefaultParagraphFont"/>
    <w:uiPriority w:val="99"/>
    <w:semiHidden/>
    <w:unhideWhenUsed/>
    <w:rsid w:val="00F338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763"/>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F3386F"/>
    <w:pPr>
      <w:keepNext/>
      <w:numPr>
        <w:numId w:val="5"/>
      </w:numPr>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rsid w:val="00F3386F"/>
    <w:pPr>
      <w:keepNext/>
      <w:numPr>
        <w:ilvl w:val="1"/>
        <w:numId w:val="5"/>
      </w:numPr>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qFormat/>
    <w:rsid w:val="00F3386F"/>
    <w:pPr>
      <w:keepNext/>
      <w:numPr>
        <w:ilvl w:val="2"/>
        <w:numId w:val="5"/>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qFormat/>
    <w:rsid w:val="00F3386F"/>
    <w:pPr>
      <w:keepNext/>
      <w:numPr>
        <w:ilvl w:val="3"/>
        <w:numId w:val="5"/>
      </w:numPr>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qFormat/>
    <w:rsid w:val="00F3386F"/>
    <w:pPr>
      <w:numPr>
        <w:ilvl w:val="4"/>
        <w:numId w:val="5"/>
      </w:num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qFormat/>
    <w:rsid w:val="00F3386F"/>
    <w:pPr>
      <w:numPr>
        <w:ilvl w:val="5"/>
        <w:numId w:val="5"/>
      </w:numPr>
      <w:spacing w:before="240" w:after="60"/>
      <w:outlineLvl w:val="5"/>
    </w:pPr>
    <w:rPr>
      <w:rFonts w:eastAsia="Times New Roman"/>
      <w:b/>
      <w:bCs/>
      <w:lang w:val="x-none" w:eastAsia="x-none"/>
    </w:rPr>
  </w:style>
  <w:style w:type="paragraph" w:styleId="Heading7">
    <w:name w:val="heading 7"/>
    <w:basedOn w:val="Normal"/>
    <w:next w:val="Normal"/>
    <w:link w:val="Heading7Char"/>
    <w:uiPriority w:val="9"/>
    <w:qFormat/>
    <w:rsid w:val="00F3386F"/>
    <w:pPr>
      <w:numPr>
        <w:ilvl w:val="6"/>
        <w:numId w:val="5"/>
      </w:numPr>
      <w:spacing w:before="240" w:after="60"/>
      <w:outlineLvl w:val="6"/>
    </w:pPr>
    <w:rPr>
      <w:rFonts w:eastAsia="Times New Roman"/>
      <w:sz w:val="24"/>
      <w:szCs w:val="24"/>
      <w:lang w:val="x-none" w:eastAsia="x-none"/>
    </w:rPr>
  </w:style>
  <w:style w:type="paragraph" w:styleId="Heading8">
    <w:name w:val="heading 8"/>
    <w:basedOn w:val="Normal"/>
    <w:next w:val="Normal"/>
    <w:link w:val="Heading8Char"/>
    <w:uiPriority w:val="9"/>
    <w:qFormat/>
    <w:rsid w:val="00F3386F"/>
    <w:pPr>
      <w:numPr>
        <w:ilvl w:val="7"/>
        <w:numId w:val="5"/>
      </w:numPr>
      <w:spacing w:before="240" w:after="60"/>
      <w:outlineLvl w:val="7"/>
    </w:pPr>
    <w:rPr>
      <w:rFonts w:eastAsia="Times New Roman"/>
      <w:i/>
      <w:iCs/>
      <w:sz w:val="24"/>
      <w:szCs w:val="24"/>
      <w:lang w:val="x-none" w:eastAsia="x-none"/>
    </w:rPr>
  </w:style>
  <w:style w:type="paragraph" w:styleId="Heading9">
    <w:name w:val="heading 9"/>
    <w:basedOn w:val="Normal"/>
    <w:next w:val="Normal"/>
    <w:link w:val="Heading9Char"/>
    <w:uiPriority w:val="9"/>
    <w:qFormat/>
    <w:rsid w:val="00F3386F"/>
    <w:pPr>
      <w:numPr>
        <w:ilvl w:val="8"/>
        <w:numId w:val="5"/>
      </w:numPr>
      <w:spacing w:before="240" w:after="60"/>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D1D"/>
    <w:pPr>
      <w:tabs>
        <w:tab w:val="center" w:pos="4320"/>
        <w:tab w:val="right" w:pos="8640"/>
      </w:tabs>
    </w:pPr>
  </w:style>
  <w:style w:type="character" w:customStyle="1" w:styleId="HeaderChar">
    <w:name w:val="Header Char"/>
    <w:basedOn w:val="DefaultParagraphFont"/>
    <w:link w:val="Header"/>
    <w:uiPriority w:val="99"/>
    <w:rsid w:val="00C11D1D"/>
  </w:style>
  <w:style w:type="paragraph" w:styleId="Footer">
    <w:name w:val="footer"/>
    <w:basedOn w:val="Normal"/>
    <w:link w:val="FooterChar"/>
    <w:uiPriority w:val="99"/>
    <w:unhideWhenUsed/>
    <w:rsid w:val="00C11D1D"/>
    <w:pPr>
      <w:tabs>
        <w:tab w:val="center" w:pos="4320"/>
        <w:tab w:val="right" w:pos="8640"/>
      </w:tabs>
    </w:pPr>
  </w:style>
  <w:style w:type="character" w:customStyle="1" w:styleId="FooterChar">
    <w:name w:val="Footer Char"/>
    <w:basedOn w:val="DefaultParagraphFont"/>
    <w:link w:val="Footer"/>
    <w:uiPriority w:val="99"/>
    <w:rsid w:val="00C11D1D"/>
  </w:style>
  <w:style w:type="paragraph" w:styleId="BalloonText">
    <w:name w:val="Balloon Text"/>
    <w:basedOn w:val="Normal"/>
    <w:link w:val="BalloonTextChar"/>
    <w:uiPriority w:val="99"/>
    <w:semiHidden/>
    <w:unhideWhenUsed/>
    <w:rsid w:val="00C11D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1D1D"/>
    <w:rPr>
      <w:rFonts w:ascii="Lucida Grande" w:hAnsi="Lucida Grande" w:cs="Lucida Grande"/>
      <w:sz w:val="18"/>
      <w:szCs w:val="18"/>
    </w:rPr>
  </w:style>
  <w:style w:type="character" w:styleId="Hyperlink">
    <w:name w:val="Hyperlink"/>
    <w:basedOn w:val="DefaultParagraphFont"/>
    <w:uiPriority w:val="99"/>
    <w:unhideWhenUsed/>
    <w:rsid w:val="00D72763"/>
    <w:rPr>
      <w:color w:val="0000FF" w:themeColor="hyperlink"/>
      <w:u w:val="single"/>
    </w:rPr>
  </w:style>
  <w:style w:type="paragraph" w:styleId="ListParagraph">
    <w:name w:val="List Paragraph"/>
    <w:basedOn w:val="Normal"/>
    <w:uiPriority w:val="34"/>
    <w:qFormat/>
    <w:rsid w:val="00D72763"/>
    <w:pPr>
      <w:ind w:left="720"/>
      <w:contextualSpacing/>
    </w:pPr>
  </w:style>
  <w:style w:type="character" w:customStyle="1" w:styleId="Heading1Char">
    <w:name w:val="Heading 1 Char"/>
    <w:basedOn w:val="DefaultParagraphFont"/>
    <w:link w:val="Heading1"/>
    <w:uiPriority w:val="9"/>
    <w:rsid w:val="00F3386F"/>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F3386F"/>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F3386F"/>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F3386F"/>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rsid w:val="00F3386F"/>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rsid w:val="00F3386F"/>
    <w:rPr>
      <w:rFonts w:ascii="Calibri" w:eastAsia="Times New Roman" w:hAnsi="Calibri" w:cs="Times New Roman"/>
      <w:b/>
      <w:bCs/>
      <w:sz w:val="22"/>
      <w:szCs w:val="22"/>
      <w:lang w:val="x-none" w:eastAsia="x-none"/>
    </w:rPr>
  </w:style>
  <w:style w:type="character" w:customStyle="1" w:styleId="Heading7Char">
    <w:name w:val="Heading 7 Char"/>
    <w:basedOn w:val="DefaultParagraphFont"/>
    <w:link w:val="Heading7"/>
    <w:uiPriority w:val="9"/>
    <w:rsid w:val="00F3386F"/>
    <w:rPr>
      <w:rFonts w:ascii="Calibri" w:eastAsia="Times New Roman" w:hAnsi="Calibri" w:cs="Times New Roman"/>
      <w:lang w:val="x-none" w:eastAsia="x-none"/>
    </w:rPr>
  </w:style>
  <w:style w:type="character" w:customStyle="1" w:styleId="Heading8Char">
    <w:name w:val="Heading 8 Char"/>
    <w:basedOn w:val="DefaultParagraphFont"/>
    <w:link w:val="Heading8"/>
    <w:uiPriority w:val="9"/>
    <w:rsid w:val="00F3386F"/>
    <w:rPr>
      <w:rFonts w:ascii="Calibri" w:eastAsia="Times New Roman" w:hAnsi="Calibri" w:cs="Times New Roman"/>
      <w:i/>
      <w:iCs/>
      <w:lang w:val="x-none" w:eastAsia="x-none"/>
    </w:rPr>
  </w:style>
  <w:style w:type="character" w:customStyle="1" w:styleId="Heading9Char">
    <w:name w:val="Heading 9 Char"/>
    <w:basedOn w:val="DefaultParagraphFont"/>
    <w:link w:val="Heading9"/>
    <w:uiPriority w:val="9"/>
    <w:rsid w:val="00F3386F"/>
    <w:rPr>
      <w:rFonts w:ascii="Cambria" w:eastAsia="Times New Roman" w:hAnsi="Cambria" w:cs="Times New Roman"/>
      <w:sz w:val="22"/>
      <w:szCs w:val="22"/>
      <w:lang w:val="x-none" w:eastAsia="x-none"/>
    </w:rPr>
  </w:style>
  <w:style w:type="paragraph" w:styleId="TOC1">
    <w:name w:val="toc 1"/>
    <w:basedOn w:val="Normal"/>
    <w:next w:val="Normal"/>
    <w:autoRedefine/>
    <w:uiPriority w:val="39"/>
    <w:unhideWhenUsed/>
    <w:rsid w:val="00F3386F"/>
    <w:pPr>
      <w:tabs>
        <w:tab w:val="left" w:pos="440"/>
        <w:tab w:val="right" w:leader="dot" w:pos="9679"/>
      </w:tabs>
      <w:ind w:left="426" w:hanging="426"/>
    </w:pPr>
  </w:style>
  <w:style w:type="paragraph" w:styleId="TOC2">
    <w:name w:val="toc 2"/>
    <w:basedOn w:val="Normal"/>
    <w:next w:val="Normal"/>
    <w:autoRedefine/>
    <w:uiPriority w:val="39"/>
    <w:unhideWhenUsed/>
    <w:rsid w:val="00F3386F"/>
    <w:pPr>
      <w:ind w:left="220"/>
    </w:pPr>
  </w:style>
  <w:style w:type="paragraph" w:styleId="FootnoteText">
    <w:name w:val="footnote text"/>
    <w:basedOn w:val="Normal"/>
    <w:link w:val="FootnoteTextChar"/>
    <w:uiPriority w:val="99"/>
    <w:semiHidden/>
    <w:unhideWhenUsed/>
    <w:rsid w:val="00F3386F"/>
    <w:rPr>
      <w:sz w:val="20"/>
      <w:szCs w:val="20"/>
    </w:rPr>
  </w:style>
  <w:style w:type="character" w:customStyle="1" w:styleId="FootnoteTextChar">
    <w:name w:val="Footnote Text Char"/>
    <w:basedOn w:val="DefaultParagraphFont"/>
    <w:link w:val="FootnoteText"/>
    <w:uiPriority w:val="99"/>
    <w:semiHidden/>
    <w:rsid w:val="00F3386F"/>
    <w:rPr>
      <w:rFonts w:ascii="Calibri" w:eastAsia="Calibri" w:hAnsi="Calibri" w:cs="Times New Roman"/>
      <w:sz w:val="20"/>
      <w:szCs w:val="20"/>
    </w:rPr>
  </w:style>
  <w:style w:type="character" w:styleId="FootnoteReference">
    <w:name w:val="footnote reference"/>
    <w:uiPriority w:val="99"/>
    <w:semiHidden/>
    <w:unhideWhenUsed/>
    <w:rsid w:val="00F3386F"/>
    <w:rPr>
      <w:vertAlign w:val="superscript"/>
    </w:rPr>
  </w:style>
  <w:style w:type="character" w:styleId="PageNumber">
    <w:name w:val="page number"/>
    <w:basedOn w:val="DefaultParagraphFont"/>
    <w:uiPriority w:val="99"/>
    <w:semiHidden/>
    <w:unhideWhenUsed/>
    <w:rsid w:val="00F3386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oderascoina@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localhost/Users/home/Desktop/https://scontent-lga1-1.xx.fbcdn.net/hphotos-xfp1/t31.0-8/s960x960/11900114_10153543285884629_7204862644822974675_o.p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file://localhost/Users/home/Desktop/http://www.unwomen.org/~/media/un%2520women%2520logos/unwomen-logo-blue-transparentbackground-en.png%3Fd=20140910T172048&amp;v=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2" Type="http://schemas.openxmlformats.org/officeDocument/2006/relationships/hyperlink" Target="http://www.weprinciples.org/Site/PrincipleOverview/" TargetMode="External"/><Relationship Id="rId1" Type="http://schemas.openxmlformats.org/officeDocument/2006/relationships/hyperlink" Target="https://www.unglobalcompact.org/what-is-gc/mission/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i.toderasco</cp:lastModifiedBy>
  <cp:revision>2</cp:revision>
  <dcterms:created xsi:type="dcterms:W3CDTF">2016-11-01T14:22:00Z</dcterms:created>
  <dcterms:modified xsi:type="dcterms:W3CDTF">2016-11-01T14:22:00Z</dcterms:modified>
</cp:coreProperties>
</file>